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41F7" w14:textId="77777777" w:rsidR="00927E2C" w:rsidRDefault="00927E2C" w:rsidP="00E61009">
      <w:pPr>
        <w:pStyle w:val="PSASectionHeader20pt"/>
      </w:pPr>
    </w:p>
    <w:p w14:paraId="50714BA6" w14:textId="389C95FD" w:rsidR="009E45ED" w:rsidRDefault="009E45ED" w:rsidP="00E61009">
      <w:pPr>
        <w:pStyle w:val="PSASectionHeader22pt"/>
      </w:pPr>
      <w:r>
        <w:t>Software Resale</w:t>
      </w:r>
    </w:p>
    <w:p w14:paraId="001041F8" w14:textId="13A52359" w:rsidR="00E61009" w:rsidRDefault="00BB66EF" w:rsidP="00E61009">
      <w:pPr>
        <w:pStyle w:val="PSASectionHeader22pt"/>
      </w:pPr>
      <w:r>
        <w:t>SAFE</w:t>
      </w:r>
    </w:p>
    <w:p w14:paraId="001041F9" w14:textId="77777777" w:rsidR="00E61009" w:rsidRDefault="005973FD" w:rsidP="00E61009">
      <w:pPr>
        <w:pStyle w:val="PSASectionHeader20pt"/>
      </w:pPr>
      <w:r w:rsidRPr="005973FD">
        <w:t>Order to the General Terms</w:t>
      </w:r>
    </w:p>
    <w:p w14:paraId="001041FA" w14:textId="77777777" w:rsidR="00E61009" w:rsidRDefault="00E61009" w:rsidP="00E61009">
      <w:pPr>
        <w:pStyle w:val="PSASectionHeader20pt"/>
      </w:pPr>
    </w:p>
    <w:p w14:paraId="001041FB" w14:textId="77777777" w:rsidR="00E61009" w:rsidRDefault="005973FD" w:rsidP="005973FD">
      <w:pPr>
        <w:pStyle w:val="PSAOrderFormHeader"/>
      </w:pPr>
      <w:r>
        <w:t xml:space="preserve"> </w:t>
      </w:r>
      <w:r w:rsidRPr="005973FD">
        <w:t>Part A – Order Details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33"/>
        <w:gridCol w:w="2743"/>
        <w:gridCol w:w="1816"/>
        <w:gridCol w:w="3313"/>
      </w:tblGrid>
      <w:tr w:rsidR="009319B8" w:rsidRPr="009319B8" w14:paraId="00104202" w14:textId="77777777" w:rsidTr="00002A48">
        <w:tc>
          <w:tcPr>
            <w:tcW w:w="5076" w:type="dxa"/>
            <w:gridSpan w:val="2"/>
            <w:shd w:val="clear" w:color="auto" w:fill="DDDDDD"/>
          </w:tcPr>
          <w:p w14:paraId="00104200" w14:textId="77777777" w:rsidR="009319B8" w:rsidRPr="009319B8" w:rsidRDefault="009319B8" w:rsidP="009319B8">
            <w:pPr>
              <w:pStyle w:val="PSABody"/>
              <w:rPr>
                <w:b/>
                <w:sz w:val="16"/>
                <w:szCs w:val="16"/>
              </w:rPr>
            </w:pPr>
            <w:r w:rsidRPr="009319B8">
              <w:rPr>
                <w:b/>
                <w:sz w:val="16"/>
                <w:szCs w:val="16"/>
              </w:rPr>
              <w:t>Customer Details</w:t>
            </w:r>
          </w:p>
        </w:tc>
        <w:tc>
          <w:tcPr>
            <w:tcW w:w="5129" w:type="dxa"/>
            <w:gridSpan w:val="2"/>
            <w:shd w:val="clear" w:color="auto" w:fill="DDDDDD"/>
          </w:tcPr>
          <w:p w14:paraId="00104201" w14:textId="77777777" w:rsidR="009319B8" w:rsidRPr="009319B8" w:rsidRDefault="009319B8" w:rsidP="009319B8">
            <w:pPr>
              <w:pStyle w:val="PSABody"/>
              <w:rPr>
                <w:b/>
                <w:sz w:val="16"/>
                <w:szCs w:val="16"/>
              </w:rPr>
            </w:pPr>
            <w:r w:rsidRPr="009319B8">
              <w:rPr>
                <w:b/>
                <w:sz w:val="16"/>
                <w:szCs w:val="16"/>
              </w:rPr>
              <w:t>BT</w:t>
            </w:r>
          </w:p>
        </w:tc>
      </w:tr>
      <w:tr w:rsidR="009319B8" w:rsidRPr="009319B8" w14:paraId="00104207" w14:textId="77777777" w:rsidTr="00002A48">
        <w:tc>
          <w:tcPr>
            <w:tcW w:w="2333" w:type="dxa"/>
          </w:tcPr>
          <w:p w14:paraId="00104203" w14:textId="77777777" w:rsidR="009319B8" w:rsidRPr="009319B8" w:rsidRDefault="009319B8" w:rsidP="009319B8">
            <w:pPr>
              <w:pStyle w:val="PSABody"/>
              <w:spacing w:before="0" w:after="0"/>
              <w:jc w:val="left"/>
              <w:rPr>
                <w:b/>
                <w:sz w:val="16"/>
                <w:szCs w:val="16"/>
              </w:rPr>
            </w:pPr>
            <w:r w:rsidRPr="009319B8">
              <w:rPr>
                <w:b/>
                <w:sz w:val="16"/>
                <w:szCs w:val="16"/>
              </w:rPr>
              <w:t>Company Name (IN FULL):</w:t>
            </w:r>
          </w:p>
        </w:tc>
        <w:tc>
          <w:tcPr>
            <w:tcW w:w="2743" w:type="dxa"/>
          </w:tcPr>
          <w:p w14:paraId="00104204" w14:textId="77777777" w:rsidR="009319B8" w:rsidRPr="009319B8" w:rsidRDefault="009319B8" w:rsidP="009319B8">
            <w:pPr>
              <w:pStyle w:val="PSABody"/>
              <w:spacing w:before="0" w:after="0"/>
              <w:jc w:val="left"/>
              <w:rPr>
                <w:sz w:val="16"/>
                <w:szCs w:val="16"/>
              </w:rPr>
            </w:pPr>
          </w:p>
        </w:tc>
        <w:tc>
          <w:tcPr>
            <w:tcW w:w="1816" w:type="dxa"/>
          </w:tcPr>
          <w:p w14:paraId="00104205" w14:textId="77777777" w:rsidR="009319B8" w:rsidRPr="009319B8" w:rsidRDefault="009319B8" w:rsidP="009319B8">
            <w:pPr>
              <w:pStyle w:val="PSABody"/>
              <w:spacing w:before="0" w:after="0"/>
              <w:jc w:val="left"/>
              <w:rPr>
                <w:b/>
                <w:sz w:val="16"/>
                <w:szCs w:val="16"/>
              </w:rPr>
            </w:pPr>
            <w:r w:rsidRPr="009319B8">
              <w:rPr>
                <w:b/>
                <w:sz w:val="16"/>
                <w:szCs w:val="16"/>
              </w:rPr>
              <w:t>Registered Name:</w:t>
            </w:r>
          </w:p>
        </w:tc>
        <w:tc>
          <w:tcPr>
            <w:tcW w:w="3313" w:type="dxa"/>
          </w:tcPr>
          <w:p w14:paraId="00104206" w14:textId="77777777" w:rsidR="009319B8" w:rsidRPr="009319B8" w:rsidRDefault="009319B8" w:rsidP="009319B8">
            <w:pPr>
              <w:pStyle w:val="PSABody"/>
              <w:spacing w:before="0" w:after="0"/>
              <w:jc w:val="left"/>
              <w:rPr>
                <w:sz w:val="16"/>
                <w:szCs w:val="16"/>
              </w:rPr>
            </w:pPr>
            <w:r w:rsidRPr="009319B8">
              <w:rPr>
                <w:sz w:val="16"/>
                <w:szCs w:val="16"/>
              </w:rPr>
              <w:t>British Telecommunications plc</w:t>
            </w:r>
          </w:p>
        </w:tc>
      </w:tr>
      <w:tr w:rsidR="009319B8" w:rsidRPr="009319B8" w14:paraId="0010420F" w14:textId="77777777" w:rsidTr="00002A48">
        <w:tc>
          <w:tcPr>
            <w:tcW w:w="2333" w:type="dxa"/>
          </w:tcPr>
          <w:p w14:paraId="00104208" w14:textId="77777777" w:rsidR="009319B8" w:rsidRPr="009319B8" w:rsidRDefault="009319B8" w:rsidP="009319B8">
            <w:pPr>
              <w:pStyle w:val="PSABody"/>
              <w:spacing w:before="0" w:after="0"/>
              <w:jc w:val="left"/>
              <w:rPr>
                <w:b/>
                <w:sz w:val="16"/>
                <w:szCs w:val="16"/>
              </w:rPr>
            </w:pPr>
            <w:r w:rsidRPr="009319B8">
              <w:rPr>
                <w:b/>
                <w:sz w:val="16"/>
                <w:szCs w:val="16"/>
              </w:rPr>
              <w:t>Address:</w:t>
            </w:r>
          </w:p>
        </w:tc>
        <w:tc>
          <w:tcPr>
            <w:tcW w:w="2743" w:type="dxa"/>
          </w:tcPr>
          <w:p w14:paraId="00104209" w14:textId="77777777" w:rsidR="009319B8" w:rsidRPr="009319B8" w:rsidRDefault="009319B8" w:rsidP="009319B8">
            <w:pPr>
              <w:pStyle w:val="PSABody"/>
              <w:spacing w:before="0" w:after="0"/>
              <w:jc w:val="left"/>
              <w:rPr>
                <w:sz w:val="16"/>
                <w:szCs w:val="16"/>
              </w:rPr>
            </w:pPr>
          </w:p>
        </w:tc>
        <w:tc>
          <w:tcPr>
            <w:tcW w:w="1816" w:type="dxa"/>
          </w:tcPr>
          <w:p w14:paraId="0010420A" w14:textId="77777777" w:rsidR="009319B8" w:rsidRPr="009319B8" w:rsidRDefault="009319B8" w:rsidP="009319B8">
            <w:pPr>
              <w:pStyle w:val="PSABody"/>
              <w:spacing w:before="0" w:after="0"/>
              <w:jc w:val="left"/>
              <w:rPr>
                <w:b/>
                <w:sz w:val="16"/>
                <w:szCs w:val="16"/>
              </w:rPr>
            </w:pPr>
            <w:r w:rsidRPr="009319B8">
              <w:rPr>
                <w:b/>
                <w:sz w:val="16"/>
                <w:szCs w:val="16"/>
              </w:rPr>
              <w:t>Registered Address:</w:t>
            </w:r>
          </w:p>
        </w:tc>
        <w:tc>
          <w:tcPr>
            <w:tcW w:w="3313" w:type="dxa"/>
          </w:tcPr>
          <w:p w14:paraId="0010420B" w14:textId="77777777" w:rsidR="009319B8" w:rsidRPr="009319B8" w:rsidRDefault="009319B8" w:rsidP="009319B8">
            <w:pPr>
              <w:pStyle w:val="PSABody"/>
              <w:spacing w:before="0" w:after="0"/>
              <w:rPr>
                <w:sz w:val="16"/>
                <w:szCs w:val="16"/>
              </w:rPr>
            </w:pPr>
            <w:r w:rsidRPr="009319B8">
              <w:rPr>
                <w:sz w:val="16"/>
                <w:szCs w:val="16"/>
              </w:rPr>
              <w:t>81 Newgate Street,</w:t>
            </w:r>
          </w:p>
          <w:p w14:paraId="0010420C" w14:textId="77777777" w:rsidR="009319B8" w:rsidRPr="009319B8" w:rsidRDefault="009319B8" w:rsidP="009319B8">
            <w:pPr>
              <w:pStyle w:val="PSABody"/>
              <w:spacing w:before="0" w:after="0"/>
              <w:rPr>
                <w:sz w:val="16"/>
                <w:szCs w:val="16"/>
              </w:rPr>
            </w:pPr>
            <w:r w:rsidRPr="009319B8">
              <w:rPr>
                <w:sz w:val="16"/>
                <w:szCs w:val="16"/>
              </w:rPr>
              <w:t>London,</w:t>
            </w:r>
          </w:p>
          <w:p w14:paraId="0010420D" w14:textId="77777777" w:rsidR="009319B8" w:rsidRDefault="009319B8" w:rsidP="009319B8">
            <w:pPr>
              <w:pStyle w:val="PSABody"/>
              <w:spacing w:before="0" w:after="0"/>
              <w:jc w:val="left"/>
              <w:rPr>
                <w:sz w:val="16"/>
                <w:szCs w:val="16"/>
              </w:rPr>
            </w:pPr>
            <w:r w:rsidRPr="009319B8">
              <w:rPr>
                <w:sz w:val="16"/>
                <w:szCs w:val="16"/>
              </w:rPr>
              <w:t>EC1A 7AJ</w:t>
            </w:r>
          </w:p>
          <w:p w14:paraId="0010420E" w14:textId="77777777" w:rsidR="009319B8" w:rsidRPr="009319B8" w:rsidRDefault="009319B8" w:rsidP="009319B8">
            <w:pPr>
              <w:pStyle w:val="PSABody"/>
              <w:spacing w:before="0" w:after="0"/>
              <w:jc w:val="left"/>
              <w:rPr>
                <w:sz w:val="16"/>
                <w:szCs w:val="16"/>
              </w:rPr>
            </w:pPr>
          </w:p>
        </w:tc>
      </w:tr>
      <w:tr w:rsidR="009319B8" w:rsidRPr="009319B8" w14:paraId="00104214" w14:textId="77777777" w:rsidTr="00002A48">
        <w:tc>
          <w:tcPr>
            <w:tcW w:w="2333" w:type="dxa"/>
          </w:tcPr>
          <w:p w14:paraId="00104210" w14:textId="77777777" w:rsidR="009319B8" w:rsidRPr="009319B8" w:rsidRDefault="009319B8" w:rsidP="009319B8">
            <w:pPr>
              <w:pStyle w:val="PSABody"/>
              <w:spacing w:before="0" w:after="0"/>
              <w:jc w:val="left"/>
              <w:rPr>
                <w:b/>
                <w:sz w:val="16"/>
                <w:szCs w:val="16"/>
              </w:rPr>
            </w:pPr>
            <w:r w:rsidRPr="009319B8">
              <w:rPr>
                <w:b/>
                <w:sz w:val="16"/>
                <w:szCs w:val="16"/>
              </w:rPr>
              <w:t>Registered Number (if applicable):</w:t>
            </w:r>
          </w:p>
        </w:tc>
        <w:tc>
          <w:tcPr>
            <w:tcW w:w="2743" w:type="dxa"/>
          </w:tcPr>
          <w:p w14:paraId="00104211" w14:textId="77777777" w:rsidR="009319B8" w:rsidRPr="009319B8" w:rsidRDefault="009319B8" w:rsidP="009319B8">
            <w:pPr>
              <w:pStyle w:val="PSABody"/>
              <w:spacing w:before="0" w:after="0"/>
              <w:jc w:val="left"/>
              <w:rPr>
                <w:sz w:val="16"/>
                <w:szCs w:val="16"/>
              </w:rPr>
            </w:pPr>
          </w:p>
        </w:tc>
        <w:tc>
          <w:tcPr>
            <w:tcW w:w="1816" w:type="dxa"/>
          </w:tcPr>
          <w:p w14:paraId="00104212" w14:textId="77777777" w:rsidR="009319B8" w:rsidRPr="009319B8" w:rsidRDefault="009319B8" w:rsidP="009319B8">
            <w:pPr>
              <w:pStyle w:val="PSABody"/>
              <w:spacing w:before="0" w:after="0"/>
              <w:jc w:val="left"/>
              <w:rPr>
                <w:b/>
                <w:sz w:val="16"/>
                <w:szCs w:val="16"/>
              </w:rPr>
            </w:pPr>
            <w:r w:rsidRPr="009319B8">
              <w:rPr>
                <w:b/>
                <w:sz w:val="16"/>
                <w:szCs w:val="16"/>
              </w:rPr>
              <w:t>Registered Number:</w:t>
            </w:r>
          </w:p>
        </w:tc>
        <w:tc>
          <w:tcPr>
            <w:tcW w:w="3313" w:type="dxa"/>
          </w:tcPr>
          <w:p w14:paraId="00104213" w14:textId="77777777" w:rsidR="009319B8" w:rsidRPr="009319B8" w:rsidRDefault="009319B8" w:rsidP="009319B8">
            <w:pPr>
              <w:pStyle w:val="PSABody"/>
              <w:spacing w:before="0" w:after="0"/>
              <w:jc w:val="left"/>
              <w:rPr>
                <w:sz w:val="16"/>
                <w:szCs w:val="16"/>
              </w:rPr>
            </w:pPr>
            <w:r w:rsidRPr="009319B8">
              <w:rPr>
                <w:sz w:val="16"/>
                <w:szCs w:val="16"/>
              </w:rPr>
              <w:t>01800000 (registered in London)</w:t>
            </w:r>
          </w:p>
        </w:tc>
      </w:tr>
      <w:tr w:rsidR="009319B8" w:rsidRPr="009319B8" w14:paraId="00104219" w14:textId="77777777" w:rsidTr="00002A48">
        <w:tc>
          <w:tcPr>
            <w:tcW w:w="2333" w:type="dxa"/>
          </w:tcPr>
          <w:p w14:paraId="00104215" w14:textId="77777777" w:rsidR="009319B8" w:rsidRPr="009319B8" w:rsidRDefault="009319B8" w:rsidP="009319B8">
            <w:pPr>
              <w:pStyle w:val="PSABody"/>
              <w:spacing w:before="0" w:after="0"/>
              <w:jc w:val="left"/>
              <w:rPr>
                <w:b/>
                <w:sz w:val="16"/>
                <w:szCs w:val="16"/>
              </w:rPr>
            </w:pPr>
            <w:r w:rsidRPr="009319B8">
              <w:rPr>
                <w:b/>
                <w:sz w:val="16"/>
                <w:szCs w:val="16"/>
              </w:rPr>
              <w:t>Value Added Tax (“VAT”) Number (if applicable):</w:t>
            </w:r>
          </w:p>
        </w:tc>
        <w:tc>
          <w:tcPr>
            <w:tcW w:w="2743" w:type="dxa"/>
          </w:tcPr>
          <w:p w14:paraId="00104216" w14:textId="77777777" w:rsidR="009319B8" w:rsidRPr="009319B8" w:rsidRDefault="009319B8" w:rsidP="009319B8">
            <w:pPr>
              <w:pStyle w:val="PSABody"/>
              <w:spacing w:before="0" w:after="0"/>
              <w:jc w:val="left"/>
              <w:rPr>
                <w:sz w:val="16"/>
                <w:szCs w:val="16"/>
              </w:rPr>
            </w:pPr>
          </w:p>
        </w:tc>
        <w:tc>
          <w:tcPr>
            <w:tcW w:w="1816" w:type="dxa"/>
          </w:tcPr>
          <w:p w14:paraId="00104217" w14:textId="77777777" w:rsidR="009319B8" w:rsidRPr="009319B8" w:rsidRDefault="009319B8" w:rsidP="009319B8">
            <w:pPr>
              <w:pStyle w:val="PSABody"/>
              <w:spacing w:before="0" w:after="0"/>
              <w:jc w:val="left"/>
              <w:rPr>
                <w:b/>
                <w:sz w:val="16"/>
                <w:szCs w:val="16"/>
              </w:rPr>
            </w:pPr>
            <w:r w:rsidRPr="009319B8">
              <w:rPr>
                <w:b/>
                <w:sz w:val="16"/>
                <w:szCs w:val="16"/>
              </w:rPr>
              <w:t>VAT Number:</w:t>
            </w:r>
          </w:p>
        </w:tc>
        <w:tc>
          <w:tcPr>
            <w:tcW w:w="3313" w:type="dxa"/>
          </w:tcPr>
          <w:p w14:paraId="00104218" w14:textId="254E5D18" w:rsidR="009319B8" w:rsidRPr="009319B8" w:rsidRDefault="009319B8" w:rsidP="009319B8">
            <w:pPr>
              <w:pStyle w:val="PSABody"/>
              <w:spacing w:before="0" w:after="0"/>
              <w:jc w:val="left"/>
              <w:rPr>
                <w:sz w:val="16"/>
                <w:szCs w:val="16"/>
              </w:rPr>
            </w:pPr>
            <w:r w:rsidRPr="00A36FBA">
              <w:rPr>
                <w:color w:val="auto"/>
                <w:sz w:val="16"/>
                <w:szCs w:val="16"/>
              </w:rPr>
              <w:t>GB245 7193 48</w:t>
            </w:r>
          </w:p>
        </w:tc>
      </w:tr>
    </w:tbl>
    <w:p w14:paraId="0010421A" w14:textId="77777777" w:rsidR="009319B8" w:rsidRDefault="009319B8" w:rsidP="009319B8">
      <w:pPr>
        <w:pStyle w:val="PSABody"/>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6"/>
        <w:gridCol w:w="3317"/>
        <w:gridCol w:w="1680"/>
        <w:gridCol w:w="3422"/>
      </w:tblGrid>
      <w:tr w:rsidR="009319B8" w:rsidRPr="009319B8" w14:paraId="0010421D" w14:textId="77777777" w:rsidTr="00BB6E6D">
        <w:tc>
          <w:tcPr>
            <w:tcW w:w="5210" w:type="dxa"/>
            <w:gridSpan w:val="2"/>
            <w:shd w:val="clear" w:color="auto" w:fill="DDDDDD"/>
          </w:tcPr>
          <w:p w14:paraId="0010421B" w14:textId="77777777" w:rsidR="009319B8" w:rsidRPr="009319B8" w:rsidRDefault="009319B8" w:rsidP="00BB6E6D">
            <w:pPr>
              <w:pStyle w:val="PSABody"/>
              <w:rPr>
                <w:b/>
                <w:sz w:val="16"/>
                <w:szCs w:val="16"/>
              </w:rPr>
            </w:pPr>
            <w:r w:rsidRPr="009319B8">
              <w:rPr>
                <w:b/>
                <w:sz w:val="16"/>
                <w:szCs w:val="16"/>
              </w:rPr>
              <w:t>Customer Contact</w:t>
            </w:r>
          </w:p>
        </w:tc>
        <w:tc>
          <w:tcPr>
            <w:tcW w:w="5211" w:type="dxa"/>
            <w:gridSpan w:val="2"/>
            <w:shd w:val="clear" w:color="auto" w:fill="DDDDDD"/>
          </w:tcPr>
          <w:p w14:paraId="0010421C" w14:textId="77777777" w:rsidR="009319B8" w:rsidRPr="009319B8" w:rsidRDefault="009319B8" w:rsidP="00BB6E6D">
            <w:pPr>
              <w:pStyle w:val="PSABody"/>
              <w:rPr>
                <w:b/>
                <w:sz w:val="16"/>
                <w:szCs w:val="16"/>
              </w:rPr>
            </w:pPr>
            <w:r w:rsidRPr="009319B8">
              <w:rPr>
                <w:b/>
                <w:sz w:val="16"/>
                <w:szCs w:val="16"/>
              </w:rPr>
              <w:t>BT Contact for the Services</w:t>
            </w:r>
          </w:p>
        </w:tc>
      </w:tr>
      <w:tr w:rsidR="009319B8" w:rsidRPr="009319B8" w14:paraId="00104222" w14:textId="77777777" w:rsidTr="009319B8">
        <w:tc>
          <w:tcPr>
            <w:tcW w:w="1809" w:type="dxa"/>
          </w:tcPr>
          <w:p w14:paraId="0010421E" w14:textId="77777777" w:rsidR="009319B8" w:rsidRPr="009319B8" w:rsidRDefault="009319B8" w:rsidP="00BB6E6D">
            <w:pPr>
              <w:pStyle w:val="PSABody"/>
              <w:spacing w:before="0" w:after="0"/>
              <w:jc w:val="left"/>
              <w:rPr>
                <w:b/>
                <w:sz w:val="16"/>
                <w:szCs w:val="16"/>
              </w:rPr>
            </w:pPr>
            <w:r w:rsidRPr="009319B8">
              <w:rPr>
                <w:b/>
                <w:sz w:val="16"/>
                <w:szCs w:val="16"/>
              </w:rPr>
              <w:t>Contact Name:</w:t>
            </w:r>
          </w:p>
        </w:tc>
        <w:tc>
          <w:tcPr>
            <w:tcW w:w="3401" w:type="dxa"/>
          </w:tcPr>
          <w:p w14:paraId="0010421F" w14:textId="77777777" w:rsidR="009319B8" w:rsidRPr="009319B8" w:rsidRDefault="009319B8" w:rsidP="00BB6E6D">
            <w:pPr>
              <w:pStyle w:val="PSABody"/>
              <w:spacing w:before="0" w:after="0"/>
              <w:jc w:val="left"/>
              <w:rPr>
                <w:sz w:val="16"/>
                <w:szCs w:val="16"/>
              </w:rPr>
            </w:pPr>
          </w:p>
        </w:tc>
        <w:tc>
          <w:tcPr>
            <w:tcW w:w="1702" w:type="dxa"/>
          </w:tcPr>
          <w:p w14:paraId="00104220" w14:textId="77777777" w:rsidR="009319B8" w:rsidRPr="009319B8" w:rsidRDefault="009319B8" w:rsidP="00BB6E6D">
            <w:pPr>
              <w:pStyle w:val="PSABody"/>
              <w:spacing w:before="0" w:after="0"/>
              <w:jc w:val="left"/>
              <w:rPr>
                <w:b/>
                <w:sz w:val="16"/>
                <w:szCs w:val="16"/>
              </w:rPr>
            </w:pPr>
            <w:r w:rsidRPr="009319B8">
              <w:rPr>
                <w:b/>
                <w:sz w:val="16"/>
                <w:szCs w:val="16"/>
              </w:rPr>
              <w:t>Contact Name:</w:t>
            </w:r>
          </w:p>
        </w:tc>
        <w:tc>
          <w:tcPr>
            <w:tcW w:w="3509" w:type="dxa"/>
          </w:tcPr>
          <w:p w14:paraId="00104221" w14:textId="77777777" w:rsidR="009319B8" w:rsidRPr="009319B8" w:rsidRDefault="009319B8" w:rsidP="00BB6E6D">
            <w:pPr>
              <w:pStyle w:val="PSABody"/>
              <w:spacing w:before="0" w:after="0"/>
              <w:jc w:val="left"/>
              <w:rPr>
                <w:sz w:val="16"/>
                <w:szCs w:val="16"/>
              </w:rPr>
            </w:pPr>
          </w:p>
        </w:tc>
      </w:tr>
      <w:tr w:rsidR="009319B8" w:rsidRPr="009319B8" w14:paraId="00104229" w14:textId="77777777" w:rsidTr="009319B8">
        <w:tc>
          <w:tcPr>
            <w:tcW w:w="1809" w:type="dxa"/>
          </w:tcPr>
          <w:p w14:paraId="00104223" w14:textId="77777777" w:rsidR="009319B8" w:rsidRPr="009319B8" w:rsidRDefault="009319B8" w:rsidP="00BB6E6D">
            <w:pPr>
              <w:pStyle w:val="PSABody"/>
              <w:spacing w:before="0" w:after="0"/>
              <w:jc w:val="left"/>
              <w:rPr>
                <w:b/>
                <w:sz w:val="16"/>
                <w:szCs w:val="16"/>
              </w:rPr>
            </w:pPr>
            <w:r w:rsidRPr="009319B8">
              <w:rPr>
                <w:b/>
                <w:sz w:val="16"/>
                <w:szCs w:val="16"/>
              </w:rPr>
              <w:t>Contact Address:</w:t>
            </w:r>
          </w:p>
        </w:tc>
        <w:tc>
          <w:tcPr>
            <w:tcW w:w="3401" w:type="dxa"/>
          </w:tcPr>
          <w:p w14:paraId="00104224" w14:textId="77777777" w:rsidR="009319B8" w:rsidRDefault="009319B8" w:rsidP="00BB6E6D">
            <w:pPr>
              <w:pStyle w:val="PSABody"/>
              <w:spacing w:before="0" w:after="0"/>
              <w:jc w:val="left"/>
              <w:rPr>
                <w:sz w:val="16"/>
                <w:szCs w:val="16"/>
              </w:rPr>
            </w:pPr>
          </w:p>
          <w:p w14:paraId="00104225" w14:textId="77777777" w:rsidR="009319B8" w:rsidRPr="009319B8" w:rsidRDefault="009319B8" w:rsidP="00BB6E6D">
            <w:pPr>
              <w:pStyle w:val="PSABody"/>
              <w:spacing w:before="0" w:after="0"/>
              <w:jc w:val="left"/>
              <w:rPr>
                <w:sz w:val="16"/>
                <w:szCs w:val="16"/>
              </w:rPr>
            </w:pPr>
          </w:p>
        </w:tc>
        <w:tc>
          <w:tcPr>
            <w:tcW w:w="1702" w:type="dxa"/>
          </w:tcPr>
          <w:p w14:paraId="00104226" w14:textId="77777777" w:rsidR="009319B8" w:rsidRPr="009319B8" w:rsidRDefault="009319B8" w:rsidP="00BB6E6D">
            <w:pPr>
              <w:pStyle w:val="PSABody"/>
              <w:spacing w:before="0" w:after="0"/>
              <w:jc w:val="left"/>
              <w:rPr>
                <w:b/>
                <w:sz w:val="16"/>
                <w:szCs w:val="16"/>
              </w:rPr>
            </w:pPr>
            <w:r w:rsidRPr="009319B8">
              <w:rPr>
                <w:b/>
                <w:sz w:val="16"/>
                <w:szCs w:val="16"/>
              </w:rPr>
              <w:t>Contact Address:</w:t>
            </w:r>
          </w:p>
        </w:tc>
        <w:tc>
          <w:tcPr>
            <w:tcW w:w="3509" w:type="dxa"/>
          </w:tcPr>
          <w:p w14:paraId="00104227" w14:textId="77777777" w:rsidR="009319B8" w:rsidRDefault="009319B8" w:rsidP="009319B8">
            <w:pPr>
              <w:pStyle w:val="PSABody"/>
              <w:spacing w:before="0" w:after="0"/>
              <w:jc w:val="left"/>
              <w:rPr>
                <w:sz w:val="16"/>
                <w:szCs w:val="16"/>
              </w:rPr>
            </w:pPr>
          </w:p>
          <w:p w14:paraId="00104228" w14:textId="77777777" w:rsidR="009319B8" w:rsidRPr="009319B8" w:rsidRDefault="009319B8" w:rsidP="009319B8">
            <w:pPr>
              <w:pStyle w:val="PSABody"/>
              <w:spacing w:before="0" w:after="0"/>
              <w:jc w:val="left"/>
              <w:rPr>
                <w:sz w:val="16"/>
                <w:szCs w:val="16"/>
              </w:rPr>
            </w:pPr>
          </w:p>
        </w:tc>
      </w:tr>
      <w:tr w:rsidR="009319B8" w:rsidRPr="009319B8" w14:paraId="0010422E" w14:textId="77777777" w:rsidTr="009319B8">
        <w:tc>
          <w:tcPr>
            <w:tcW w:w="1809" w:type="dxa"/>
          </w:tcPr>
          <w:p w14:paraId="0010422A" w14:textId="77777777" w:rsidR="009319B8" w:rsidRPr="009319B8" w:rsidRDefault="009319B8" w:rsidP="00BB6E6D">
            <w:pPr>
              <w:pStyle w:val="PSABody"/>
              <w:spacing w:before="0" w:after="0"/>
              <w:jc w:val="left"/>
              <w:rPr>
                <w:b/>
                <w:sz w:val="16"/>
                <w:szCs w:val="16"/>
              </w:rPr>
            </w:pPr>
            <w:r w:rsidRPr="009319B8">
              <w:rPr>
                <w:b/>
                <w:sz w:val="16"/>
                <w:szCs w:val="16"/>
              </w:rPr>
              <w:t>Post Code:</w:t>
            </w:r>
          </w:p>
        </w:tc>
        <w:tc>
          <w:tcPr>
            <w:tcW w:w="3401" w:type="dxa"/>
          </w:tcPr>
          <w:p w14:paraId="0010422B" w14:textId="77777777" w:rsidR="009319B8" w:rsidRPr="009319B8" w:rsidRDefault="009319B8" w:rsidP="00BB6E6D">
            <w:pPr>
              <w:pStyle w:val="PSABody"/>
              <w:spacing w:before="0" w:after="0"/>
              <w:jc w:val="left"/>
              <w:rPr>
                <w:sz w:val="16"/>
                <w:szCs w:val="16"/>
              </w:rPr>
            </w:pPr>
          </w:p>
        </w:tc>
        <w:tc>
          <w:tcPr>
            <w:tcW w:w="1702" w:type="dxa"/>
          </w:tcPr>
          <w:p w14:paraId="0010422C" w14:textId="77777777" w:rsidR="009319B8" w:rsidRPr="009319B8" w:rsidRDefault="009319B8" w:rsidP="00BB6E6D">
            <w:pPr>
              <w:pStyle w:val="PSABody"/>
              <w:spacing w:before="0" w:after="0"/>
              <w:jc w:val="left"/>
              <w:rPr>
                <w:b/>
                <w:sz w:val="16"/>
                <w:szCs w:val="16"/>
              </w:rPr>
            </w:pPr>
            <w:r w:rsidRPr="009319B8">
              <w:rPr>
                <w:b/>
                <w:sz w:val="16"/>
                <w:szCs w:val="16"/>
              </w:rPr>
              <w:t>Post Code:</w:t>
            </w:r>
          </w:p>
        </w:tc>
        <w:tc>
          <w:tcPr>
            <w:tcW w:w="3509" w:type="dxa"/>
          </w:tcPr>
          <w:p w14:paraId="0010422D" w14:textId="77777777" w:rsidR="009319B8" w:rsidRPr="009319B8" w:rsidRDefault="009319B8" w:rsidP="00BB6E6D">
            <w:pPr>
              <w:pStyle w:val="PSABody"/>
              <w:spacing w:before="0" w:after="0"/>
              <w:jc w:val="left"/>
              <w:rPr>
                <w:sz w:val="16"/>
                <w:szCs w:val="16"/>
              </w:rPr>
            </w:pPr>
          </w:p>
        </w:tc>
      </w:tr>
      <w:tr w:rsidR="009319B8" w:rsidRPr="009319B8" w14:paraId="00104233" w14:textId="77777777" w:rsidTr="009319B8">
        <w:tc>
          <w:tcPr>
            <w:tcW w:w="1809" w:type="dxa"/>
          </w:tcPr>
          <w:p w14:paraId="0010422F" w14:textId="77777777" w:rsidR="009319B8" w:rsidRPr="009319B8" w:rsidRDefault="009319B8" w:rsidP="00BB6E6D">
            <w:pPr>
              <w:pStyle w:val="PSABody"/>
              <w:spacing w:before="0" w:after="0"/>
              <w:jc w:val="left"/>
              <w:rPr>
                <w:b/>
                <w:sz w:val="16"/>
                <w:szCs w:val="16"/>
              </w:rPr>
            </w:pPr>
            <w:r w:rsidRPr="009319B8">
              <w:rPr>
                <w:b/>
                <w:sz w:val="16"/>
                <w:szCs w:val="16"/>
              </w:rPr>
              <w:t>Contact Email:</w:t>
            </w:r>
          </w:p>
        </w:tc>
        <w:tc>
          <w:tcPr>
            <w:tcW w:w="3401" w:type="dxa"/>
          </w:tcPr>
          <w:p w14:paraId="00104230" w14:textId="77777777" w:rsidR="009319B8" w:rsidRPr="009319B8" w:rsidRDefault="009319B8" w:rsidP="00BB6E6D">
            <w:pPr>
              <w:pStyle w:val="PSABody"/>
              <w:spacing w:before="0" w:after="0"/>
              <w:jc w:val="left"/>
              <w:rPr>
                <w:sz w:val="16"/>
                <w:szCs w:val="16"/>
              </w:rPr>
            </w:pPr>
          </w:p>
        </w:tc>
        <w:tc>
          <w:tcPr>
            <w:tcW w:w="1702" w:type="dxa"/>
          </w:tcPr>
          <w:p w14:paraId="00104231" w14:textId="77777777" w:rsidR="009319B8" w:rsidRPr="009319B8" w:rsidRDefault="009319B8" w:rsidP="00BB6E6D">
            <w:pPr>
              <w:pStyle w:val="PSABody"/>
              <w:spacing w:before="0" w:after="0"/>
              <w:jc w:val="left"/>
              <w:rPr>
                <w:b/>
                <w:sz w:val="16"/>
                <w:szCs w:val="16"/>
              </w:rPr>
            </w:pPr>
            <w:r w:rsidRPr="009319B8">
              <w:rPr>
                <w:b/>
                <w:sz w:val="16"/>
                <w:szCs w:val="16"/>
              </w:rPr>
              <w:t>Contact Email:</w:t>
            </w:r>
          </w:p>
        </w:tc>
        <w:tc>
          <w:tcPr>
            <w:tcW w:w="3509" w:type="dxa"/>
          </w:tcPr>
          <w:p w14:paraId="00104232" w14:textId="77777777" w:rsidR="009319B8" w:rsidRPr="009319B8" w:rsidRDefault="009319B8" w:rsidP="00BB6E6D">
            <w:pPr>
              <w:pStyle w:val="PSABody"/>
              <w:spacing w:before="0" w:after="0"/>
              <w:jc w:val="left"/>
              <w:rPr>
                <w:sz w:val="16"/>
                <w:szCs w:val="16"/>
              </w:rPr>
            </w:pPr>
          </w:p>
        </w:tc>
      </w:tr>
      <w:tr w:rsidR="009319B8" w:rsidRPr="009319B8" w14:paraId="00104238" w14:textId="77777777" w:rsidTr="009319B8">
        <w:tc>
          <w:tcPr>
            <w:tcW w:w="1809" w:type="dxa"/>
          </w:tcPr>
          <w:p w14:paraId="00104234" w14:textId="77777777" w:rsidR="009319B8" w:rsidRPr="009319B8" w:rsidRDefault="009319B8" w:rsidP="00BB6E6D">
            <w:pPr>
              <w:pStyle w:val="PSABody"/>
              <w:spacing w:before="0" w:after="0"/>
              <w:jc w:val="left"/>
              <w:rPr>
                <w:b/>
                <w:sz w:val="16"/>
                <w:szCs w:val="16"/>
              </w:rPr>
            </w:pPr>
            <w:r w:rsidRPr="009319B8">
              <w:rPr>
                <w:b/>
                <w:sz w:val="16"/>
                <w:szCs w:val="16"/>
              </w:rPr>
              <w:t>Contact Tel:</w:t>
            </w:r>
          </w:p>
        </w:tc>
        <w:tc>
          <w:tcPr>
            <w:tcW w:w="3401" w:type="dxa"/>
          </w:tcPr>
          <w:p w14:paraId="00104235" w14:textId="77777777" w:rsidR="009319B8" w:rsidRPr="009319B8" w:rsidRDefault="009319B8" w:rsidP="00BB6E6D">
            <w:pPr>
              <w:pStyle w:val="PSABody"/>
              <w:spacing w:before="0" w:after="0"/>
              <w:jc w:val="left"/>
              <w:rPr>
                <w:sz w:val="16"/>
                <w:szCs w:val="16"/>
              </w:rPr>
            </w:pPr>
          </w:p>
        </w:tc>
        <w:tc>
          <w:tcPr>
            <w:tcW w:w="1702" w:type="dxa"/>
          </w:tcPr>
          <w:p w14:paraId="00104236" w14:textId="77777777" w:rsidR="009319B8" w:rsidRPr="009319B8" w:rsidRDefault="009319B8" w:rsidP="00BB6E6D">
            <w:pPr>
              <w:pStyle w:val="PSABody"/>
              <w:spacing w:before="0" w:after="0"/>
              <w:jc w:val="left"/>
              <w:rPr>
                <w:b/>
                <w:sz w:val="16"/>
                <w:szCs w:val="16"/>
              </w:rPr>
            </w:pPr>
            <w:r w:rsidRPr="009319B8">
              <w:rPr>
                <w:b/>
                <w:sz w:val="16"/>
                <w:szCs w:val="16"/>
              </w:rPr>
              <w:t>Contact Tel:</w:t>
            </w:r>
          </w:p>
        </w:tc>
        <w:tc>
          <w:tcPr>
            <w:tcW w:w="3509" w:type="dxa"/>
          </w:tcPr>
          <w:p w14:paraId="00104237" w14:textId="77777777" w:rsidR="009319B8" w:rsidRPr="009319B8" w:rsidRDefault="009319B8" w:rsidP="00BB6E6D">
            <w:pPr>
              <w:pStyle w:val="PSABody"/>
              <w:spacing w:before="0" w:after="0"/>
              <w:jc w:val="left"/>
              <w:rPr>
                <w:sz w:val="16"/>
                <w:szCs w:val="16"/>
              </w:rPr>
            </w:pPr>
          </w:p>
        </w:tc>
      </w:tr>
    </w:tbl>
    <w:p w14:paraId="00104239" w14:textId="77777777" w:rsidR="009319B8" w:rsidRDefault="009319B8" w:rsidP="009319B8">
      <w:pPr>
        <w:pStyle w:val="PSABody"/>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6"/>
        <w:gridCol w:w="3317"/>
        <w:gridCol w:w="1680"/>
        <w:gridCol w:w="3422"/>
      </w:tblGrid>
      <w:tr w:rsidR="009319B8" w:rsidRPr="009319B8" w14:paraId="0010423C" w14:textId="77777777" w:rsidTr="00BB6E6D">
        <w:tc>
          <w:tcPr>
            <w:tcW w:w="5210" w:type="dxa"/>
            <w:gridSpan w:val="2"/>
            <w:shd w:val="clear" w:color="auto" w:fill="DDDDDD"/>
          </w:tcPr>
          <w:p w14:paraId="0010423A" w14:textId="77777777" w:rsidR="009319B8" w:rsidRPr="009319B8" w:rsidRDefault="009319B8" w:rsidP="00BB6E6D">
            <w:pPr>
              <w:pStyle w:val="PSABody"/>
              <w:rPr>
                <w:b/>
                <w:sz w:val="16"/>
                <w:szCs w:val="16"/>
              </w:rPr>
            </w:pPr>
            <w:r w:rsidRPr="009319B8">
              <w:rPr>
                <w:b/>
                <w:sz w:val="16"/>
                <w:szCs w:val="16"/>
              </w:rPr>
              <w:t>Customer Billing Details</w:t>
            </w:r>
          </w:p>
        </w:tc>
        <w:tc>
          <w:tcPr>
            <w:tcW w:w="5211" w:type="dxa"/>
            <w:gridSpan w:val="2"/>
            <w:shd w:val="clear" w:color="auto" w:fill="DDDDDD"/>
          </w:tcPr>
          <w:p w14:paraId="0010423B" w14:textId="77777777" w:rsidR="009319B8" w:rsidRPr="009319B8" w:rsidRDefault="009319B8" w:rsidP="00BB6E6D">
            <w:pPr>
              <w:pStyle w:val="PSABody"/>
              <w:rPr>
                <w:b/>
                <w:sz w:val="16"/>
                <w:szCs w:val="16"/>
              </w:rPr>
            </w:pPr>
            <w:r w:rsidRPr="009319B8">
              <w:rPr>
                <w:b/>
                <w:sz w:val="16"/>
                <w:szCs w:val="16"/>
              </w:rPr>
              <w:t>BT Contact for Complaints</w:t>
            </w:r>
          </w:p>
        </w:tc>
      </w:tr>
      <w:tr w:rsidR="009319B8" w:rsidRPr="009319B8" w14:paraId="00104241" w14:textId="77777777" w:rsidTr="00BB6E6D">
        <w:tc>
          <w:tcPr>
            <w:tcW w:w="1809" w:type="dxa"/>
          </w:tcPr>
          <w:p w14:paraId="0010423D" w14:textId="77777777" w:rsidR="009319B8" w:rsidRPr="009319B8" w:rsidRDefault="009319B8" w:rsidP="00BB6E6D">
            <w:pPr>
              <w:pStyle w:val="PSABody"/>
              <w:spacing w:before="0" w:after="0"/>
              <w:jc w:val="left"/>
              <w:rPr>
                <w:b/>
                <w:sz w:val="16"/>
                <w:szCs w:val="16"/>
              </w:rPr>
            </w:pPr>
            <w:r w:rsidRPr="009319B8">
              <w:rPr>
                <w:b/>
                <w:sz w:val="16"/>
                <w:szCs w:val="16"/>
              </w:rPr>
              <w:t>Contact Name:</w:t>
            </w:r>
          </w:p>
        </w:tc>
        <w:tc>
          <w:tcPr>
            <w:tcW w:w="3401" w:type="dxa"/>
          </w:tcPr>
          <w:p w14:paraId="0010423E" w14:textId="77777777" w:rsidR="009319B8" w:rsidRPr="009319B8" w:rsidRDefault="009319B8" w:rsidP="00BB6E6D">
            <w:pPr>
              <w:pStyle w:val="PSABody"/>
              <w:spacing w:before="0" w:after="0"/>
              <w:jc w:val="left"/>
              <w:rPr>
                <w:sz w:val="16"/>
                <w:szCs w:val="16"/>
              </w:rPr>
            </w:pPr>
          </w:p>
        </w:tc>
        <w:tc>
          <w:tcPr>
            <w:tcW w:w="1702" w:type="dxa"/>
          </w:tcPr>
          <w:p w14:paraId="0010423F" w14:textId="77777777" w:rsidR="009319B8" w:rsidRPr="009319B8" w:rsidRDefault="009319B8" w:rsidP="00BB6E6D">
            <w:pPr>
              <w:pStyle w:val="PSABody"/>
              <w:spacing w:before="0" w:after="0"/>
              <w:jc w:val="left"/>
              <w:rPr>
                <w:b/>
                <w:sz w:val="16"/>
                <w:szCs w:val="16"/>
              </w:rPr>
            </w:pPr>
            <w:r w:rsidRPr="009319B8">
              <w:rPr>
                <w:b/>
                <w:sz w:val="16"/>
                <w:szCs w:val="16"/>
              </w:rPr>
              <w:t>Contact Name:</w:t>
            </w:r>
          </w:p>
        </w:tc>
        <w:tc>
          <w:tcPr>
            <w:tcW w:w="3509" w:type="dxa"/>
          </w:tcPr>
          <w:p w14:paraId="00104240" w14:textId="77777777" w:rsidR="009319B8" w:rsidRPr="009319B8" w:rsidRDefault="009319B8" w:rsidP="00BB6E6D">
            <w:pPr>
              <w:pStyle w:val="PSABody"/>
              <w:spacing w:before="0" w:after="0"/>
              <w:jc w:val="left"/>
              <w:rPr>
                <w:sz w:val="16"/>
                <w:szCs w:val="16"/>
              </w:rPr>
            </w:pPr>
          </w:p>
        </w:tc>
      </w:tr>
      <w:tr w:rsidR="009319B8" w:rsidRPr="009319B8" w14:paraId="00104248" w14:textId="77777777" w:rsidTr="00BB6E6D">
        <w:tc>
          <w:tcPr>
            <w:tcW w:w="1809" w:type="dxa"/>
          </w:tcPr>
          <w:p w14:paraId="00104242" w14:textId="77777777" w:rsidR="009319B8" w:rsidRPr="009319B8" w:rsidRDefault="009319B8" w:rsidP="00BB6E6D">
            <w:pPr>
              <w:pStyle w:val="PSABody"/>
              <w:spacing w:before="0" w:after="0"/>
              <w:jc w:val="left"/>
              <w:rPr>
                <w:b/>
                <w:sz w:val="16"/>
                <w:szCs w:val="16"/>
              </w:rPr>
            </w:pPr>
            <w:r w:rsidRPr="009319B8">
              <w:rPr>
                <w:b/>
                <w:sz w:val="16"/>
                <w:szCs w:val="16"/>
              </w:rPr>
              <w:t>Contact Address:</w:t>
            </w:r>
          </w:p>
        </w:tc>
        <w:tc>
          <w:tcPr>
            <w:tcW w:w="3401" w:type="dxa"/>
          </w:tcPr>
          <w:p w14:paraId="00104243" w14:textId="77777777" w:rsidR="009319B8" w:rsidRDefault="009319B8" w:rsidP="00BB6E6D">
            <w:pPr>
              <w:pStyle w:val="PSABody"/>
              <w:spacing w:before="0" w:after="0"/>
              <w:jc w:val="left"/>
              <w:rPr>
                <w:sz w:val="16"/>
                <w:szCs w:val="16"/>
              </w:rPr>
            </w:pPr>
          </w:p>
          <w:p w14:paraId="00104244" w14:textId="77777777" w:rsidR="009319B8" w:rsidRPr="009319B8" w:rsidRDefault="009319B8" w:rsidP="00BB6E6D">
            <w:pPr>
              <w:pStyle w:val="PSABody"/>
              <w:spacing w:before="0" w:after="0"/>
              <w:jc w:val="left"/>
              <w:rPr>
                <w:sz w:val="16"/>
                <w:szCs w:val="16"/>
              </w:rPr>
            </w:pPr>
          </w:p>
        </w:tc>
        <w:tc>
          <w:tcPr>
            <w:tcW w:w="1702" w:type="dxa"/>
          </w:tcPr>
          <w:p w14:paraId="00104245" w14:textId="77777777" w:rsidR="009319B8" w:rsidRPr="009319B8" w:rsidRDefault="009319B8" w:rsidP="00BB6E6D">
            <w:pPr>
              <w:pStyle w:val="PSABody"/>
              <w:spacing w:before="0" w:after="0"/>
              <w:jc w:val="left"/>
              <w:rPr>
                <w:b/>
                <w:sz w:val="16"/>
                <w:szCs w:val="16"/>
              </w:rPr>
            </w:pPr>
            <w:r w:rsidRPr="009319B8">
              <w:rPr>
                <w:b/>
                <w:sz w:val="16"/>
                <w:szCs w:val="16"/>
              </w:rPr>
              <w:t>Contact Address:</w:t>
            </w:r>
          </w:p>
        </w:tc>
        <w:tc>
          <w:tcPr>
            <w:tcW w:w="3509" w:type="dxa"/>
          </w:tcPr>
          <w:p w14:paraId="00104246" w14:textId="77777777" w:rsidR="009319B8" w:rsidRDefault="009319B8" w:rsidP="00BB6E6D">
            <w:pPr>
              <w:pStyle w:val="PSABody"/>
              <w:spacing w:before="0" w:after="0"/>
              <w:jc w:val="left"/>
              <w:rPr>
                <w:sz w:val="16"/>
                <w:szCs w:val="16"/>
              </w:rPr>
            </w:pPr>
          </w:p>
          <w:p w14:paraId="00104247" w14:textId="77777777" w:rsidR="009319B8" w:rsidRPr="009319B8" w:rsidRDefault="009319B8" w:rsidP="00BB6E6D">
            <w:pPr>
              <w:pStyle w:val="PSABody"/>
              <w:spacing w:before="0" w:after="0"/>
              <w:jc w:val="left"/>
              <w:rPr>
                <w:sz w:val="16"/>
                <w:szCs w:val="16"/>
              </w:rPr>
            </w:pPr>
          </w:p>
        </w:tc>
      </w:tr>
      <w:tr w:rsidR="009319B8" w:rsidRPr="009319B8" w14:paraId="0010424D" w14:textId="77777777" w:rsidTr="00BB6E6D">
        <w:tc>
          <w:tcPr>
            <w:tcW w:w="1809" w:type="dxa"/>
          </w:tcPr>
          <w:p w14:paraId="00104249" w14:textId="77777777" w:rsidR="009319B8" w:rsidRPr="009319B8" w:rsidRDefault="009319B8" w:rsidP="00BB6E6D">
            <w:pPr>
              <w:pStyle w:val="PSABody"/>
              <w:spacing w:before="0" w:after="0"/>
              <w:jc w:val="left"/>
              <w:rPr>
                <w:b/>
                <w:sz w:val="16"/>
                <w:szCs w:val="16"/>
              </w:rPr>
            </w:pPr>
            <w:r w:rsidRPr="009319B8">
              <w:rPr>
                <w:b/>
                <w:sz w:val="16"/>
                <w:szCs w:val="16"/>
              </w:rPr>
              <w:t>Post Code:</w:t>
            </w:r>
          </w:p>
        </w:tc>
        <w:tc>
          <w:tcPr>
            <w:tcW w:w="3401" w:type="dxa"/>
          </w:tcPr>
          <w:p w14:paraId="0010424A" w14:textId="77777777" w:rsidR="009319B8" w:rsidRPr="009319B8" w:rsidRDefault="009319B8" w:rsidP="00BB6E6D">
            <w:pPr>
              <w:pStyle w:val="PSABody"/>
              <w:spacing w:before="0" w:after="0"/>
              <w:jc w:val="left"/>
              <w:rPr>
                <w:sz w:val="16"/>
                <w:szCs w:val="16"/>
              </w:rPr>
            </w:pPr>
          </w:p>
        </w:tc>
        <w:tc>
          <w:tcPr>
            <w:tcW w:w="1702" w:type="dxa"/>
          </w:tcPr>
          <w:p w14:paraId="0010424B" w14:textId="77777777" w:rsidR="009319B8" w:rsidRPr="009319B8" w:rsidRDefault="009319B8" w:rsidP="00BB6E6D">
            <w:pPr>
              <w:pStyle w:val="PSABody"/>
              <w:spacing w:before="0" w:after="0"/>
              <w:jc w:val="left"/>
              <w:rPr>
                <w:b/>
                <w:sz w:val="16"/>
                <w:szCs w:val="16"/>
              </w:rPr>
            </w:pPr>
            <w:r w:rsidRPr="009319B8">
              <w:rPr>
                <w:b/>
                <w:sz w:val="16"/>
                <w:szCs w:val="16"/>
              </w:rPr>
              <w:t>Post Code:</w:t>
            </w:r>
          </w:p>
        </w:tc>
        <w:tc>
          <w:tcPr>
            <w:tcW w:w="3509" w:type="dxa"/>
          </w:tcPr>
          <w:p w14:paraId="0010424C" w14:textId="77777777" w:rsidR="009319B8" w:rsidRPr="009319B8" w:rsidRDefault="009319B8" w:rsidP="00BB6E6D">
            <w:pPr>
              <w:pStyle w:val="PSABody"/>
              <w:spacing w:before="0" w:after="0"/>
              <w:jc w:val="left"/>
              <w:rPr>
                <w:sz w:val="16"/>
                <w:szCs w:val="16"/>
              </w:rPr>
            </w:pPr>
          </w:p>
        </w:tc>
      </w:tr>
      <w:tr w:rsidR="009319B8" w:rsidRPr="009319B8" w14:paraId="00104252" w14:textId="77777777" w:rsidTr="00BB6E6D">
        <w:tc>
          <w:tcPr>
            <w:tcW w:w="1809" w:type="dxa"/>
          </w:tcPr>
          <w:p w14:paraId="0010424E" w14:textId="77777777" w:rsidR="009319B8" w:rsidRPr="009319B8" w:rsidRDefault="009319B8" w:rsidP="00BB6E6D">
            <w:pPr>
              <w:pStyle w:val="PSABody"/>
              <w:spacing w:before="0" w:after="0"/>
              <w:jc w:val="left"/>
              <w:rPr>
                <w:b/>
                <w:sz w:val="16"/>
                <w:szCs w:val="16"/>
              </w:rPr>
            </w:pPr>
            <w:r w:rsidRPr="009319B8">
              <w:rPr>
                <w:b/>
                <w:sz w:val="16"/>
                <w:szCs w:val="16"/>
              </w:rPr>
              <w:t>Contact Email:</w:t>
            </w:r>
          </w:p>
        </w:tc>
        <w:tc>
          <w:tcPr>
            <w:tcW w:w="3401" w:type="dxa"/>
          </w:tcPr>
          <w:p w14:paraId="0010424F" w14:textId="77777777" w:rsidR="009319B8" w:rsidRPr="009319B8" w:rsidRDefault="009319B8" w:rsidP="00BB6E6D">
            <w:pPr>
              <w:pStyle w:val="PSABody"/>
              <w:spacing w:before="0" w:after="0"/>
              <w:jc w:val="left"/>
              <w:rPr>
                <w:sz w:val="16"/>
                <w:szCs w:val="16"/>
              </w:rPr>
            </w:pPr>
          </w:p>
        </w:tc>
        <w:tc>
          <w:tcPr>
            <w:tcW w:w="1702" w:type="dxa"/>
          </w:tcPr>
          <w:p w14:paraId="00104250" w14:textId="77777777" w:rsidR="009319B8" w:rsidRPr="009319B8" w:rsidRDefault="009319B8" w:rsidP="00BB6E6D">
            <w:pPr>
              <w:pStyle w:val="PSABody"/>
              <w:spacing w:before="0" w:after="0"/>
              <w:jc w:val="left"/>
              <w:rPr>
                <w:b/>
                <w:sz w:val="16"/>
                <w:szCs w:val="16"/>
              </w:rPr>
            </w:pPr>
            <w:r w:rsidRPr="009319B8">
              <w:rPr>
                <w:b/>
                <w:sz w:val="16"/>
                <w:szCs w:val="16"/>
              </w:rPr>
              <w:t>Contact Email:</w:t>
            </w:r>
          </w:p>
        </w:tc>
        <w:tc>
          <w:tcPr>
            <w:tcW w:w="3509" w:type="dxa"/>
          </w:tcPr>
          <w:p w14:paraId="00104251" w14:textId="77777777" w:rsidR="009319B8" w:rsidRPr="009319B8" w:rsidRDefault="009319B8" w:rsidP="00BB6E6D">
            <w:pPr>
              <w:pStyle w:val="PSABody"/>
              <w:spacing w:before="0" w:after="0"/>
              <w:jc w:val="left"/>
              <w:rPr>
                <w:sz w:val="16"/>
                <w:szCs w:val="16"/>
              </w:rPr>
            </w:pPr>
          </w:p>
        </w:tc>
      </w:tr>
      <w:tr w:rsidR="009319B8" w:rsidRPr="009319B8" w14:paraId="00104257" w14:textId="77777777" w:rsidTr="00BB6E6D">
        <w:tc>
          <w:tcPr>
            <w:tcW w:w="1809" w:type="dxa"/>
          </w:tcPr>
          <w:p w14:paraId="00104253" w14:textId="77777777" w:rsidR="009319B8" w:rsidRPr="009319B8" w:rsidRDefault="009319B8" w:rsidP="00BB6E6D">
            <w:pPr>
              <w:pStyle w:val="PSABody"/>
              <w:spacing w:before="0" w:after="0"/>
              <w:jc w:val="left"/>
              <w:rPr>
                <w:b/>
                <w:sz w:val="16"/>
                <w:szCs w:val="16"/>
              </w:rPr>
            </w:pPr>
            <w:r w:rsidRPr="009319B8">
              <w:rPr>
                <w:b/>
                <w:sz w:val="16"/>
                <w:szCs w:val="16"/>
              </w:rPr>
              <w:t>Contact Tel:</w:t>
            </w:r>
          </w:p>
        </w:tc>
        <w:tc>
          <w:tcPr>
            <w:tcW w:w="3401" w:type="dxa"/>
          </w:tcPr>
          <w:p w14:paraId="00104254" w14:textId="77777777" w:rsidR="009319B8" w:rsidRPr="009319B8" w:rsidRDefault="009319B8" w:rsidP="00BB6E6D">
            <w:pPr>
              <w:pStyle w:val="PSABody"/>
              <w:spacing w:before="0" w:after="0"/>
              <w:jc w:val="left"/>
              <w:rPr>
                <w:sz w:val="16"/>
                <w:szCs w:val="16"/>
              </w:rPr>
            </w:pPr>
          </w:p>
        </w:tc>
        <w:tc>
          <w:tcPr>
            <w:tcW w:w="1702" w:type="dxa"/>
          </w:tcPr>
          <w:p w14:paraId="00104255" w14:textId="77777777" w:rsidR="009319B8" w:rsidRPr="009319B8" w:rsidRDefault="009319B8" w:rsidP="00BB6E6D">
            <w:pPr>
              <w:pStyle w:val="PSABody"/>
              <w:spacing w:before="0" w:after="0"/>
              <w:jc w:val="left"/>
              <w:rPr>
                <w:b/>
                <w:sz w:val="16"/>
                <w:szCs w:val="16"/>
              </w:rPr>
            </w:pPr>
            <w:r w:rsidRPr="009319B8">
              <w:rPr>
                <w:b/>
                <w:sz w:val="16"/>
                <w:szCs w:val="16"/>
              </w:rPr>
              <w:t>Contact Tel:</w:t>
            </w:r>
          </w:p>
        </w:tc>
        <w:tc>
          <w:tcPr>
            <w:tcW w:w="3509" w:type="dxa"/>
          </w:tcPr>
          <w:p w14:paraId="00104256" w14:textId="77777777" w:rsidR="009319B8" w:rsidRPr="009319B8" w:rsidRDefault="009319B8" w:rsidP="00BB6E6D">
            <w:pPr>
              <w:pStyle w:val="PSABody"/>
              <w:spacing w:before="0" w:after="0"/>
              <w:jc w:val="left"/>
              <w:rPr>
                <w:sz w:val="16"/>
                <w:szCs w:val="16"/>
              </w:rPr>
            </w:pPr>
          </w:p>
        </w:tc>
      </w:tr>
    </w:tbl>
    <w:p w14:paraId="00104258" w14:textId="77777777" w:rsidR="009319B8" w:rsidRDefault="009319B8" w:rsidP="009319B8">
      <w:pPr>
        <w:pStyle w:val="PSABody"/>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84"/>
        <w:gridCol w:w="7721"/>
      </w:tblGrid>
      <w:tr w:rsidR="00F96FAF" w:rsidRPr="00F96FAF" w14:paraId="0010425B" w14:textId="77777777" w:rsidTr="00047576">
        <w:tc>
          <w:tcPr>
            <w:tcW w:w="2484" w:type="dxa"/>
            <w:shd w:val="clear" w:color="auto" w:fill="DDDDDD"/>
          </w:tcPr>
          <w:p w14:paraId="00104259" w14:textId="77777777" w:rsidR="00F96FAF" w:rsidRPr="00F96FAF" w:rsidRDefault="00F96FAF" w:rsidP="009319B8">
            <w:pPr>
              <w:pStyle w:val="PSABody"/>
              <w:rPr>
                <w:b/>
                <w:sz w:val="16"/>
                <w:szCs w:val="16"/>
              </w:rPr>
            </w:pPr>
            <w:r w:rsidRPr="00F96FAF">
              <w:rPr>
                <w:b/>
                <w:sz w:val="16"/>
                <w:szCs w:val="16"/>
              </w:rPr>
              <w:t>Order Details:</w:t>
            </w:r>
          </w:p>
        </w:tc>
        <w:tc>
          <w:tcPr>
            <w:tcW w:w="7721" w:type="dxa"/>
            <w:shd w:val="clear" w:color="auto" w:fill="DDDDDD"/>
          </w:tcPr>
          <w:p w14:paraId="0010425A" w14:textId="77777777" w:rsidR="00F96FAF" w:rsidRPr="00F96FAF" w:rsidRDefault="00F96FAF" w:rsidP="009319B8">
            <w:pPr>
              <w:pStyle w:val="PSABody"/>
              <w:rPr>
                <w:sz w:val="16"/>
                <w:szCs w:val="16"/>
              </w:rPr>
            </w:pPr>
          </w:p>
        </w:tc>
      </w:tr>
      <w:tr w:rsidR="00F96FAF" w:rsidRPr="00F96FAF" w14:paraId="0010425E" w14:textId="77777777" w:rsidTr="00047576">
        <w:tc>
          <w:tcPr>
            <w:tcW w:w="2484" w:type="dxa"/>
          </w:tcPr>
          <w:p w14:paraId="0010425C" w14:textId="77777777" w:rsidR="00F96FAF" w:rsidRPr="00F96FAF" w:rsidRDefault="00F96FAF" w:rsidP="00F96FAF">
            <w:pPr>
              <w:pStyle w:val="PSABody"/>
              <w:spacing w:before="0" w:after="0"/>
              <w:jc w:val="left"/>
              <w:rPr>
                <w:b/>
                <w:sz w:val="16"/>
                <w:szCs w:val="16"/>
              </w:rPr>
            </w:pPr>
            <w:r w:rsidRPr="00F96FAF">
              <w:rPr>
                <w:b/>
                <w:sz w:val="16"/>
                <w:szCs w:val="16"/>
              </w:rPr>
              <w:t>Order Reference:</w:t>
            </w:r>
          </w:p>
        </w:tc>
        <w:tc>
          <w:tcPr>
            <w:tcW w:w="7721" w:type="dxa"/>
          </w:tcPr>
          <w:p w14:paraId="0010425D" w14:textId="77777777" w:rsidR="00F96FAF" w:rsidRPr="00F96FAF" w:rsidRDefault="00F96FAF" w:rsidP="00F96FAF">
            <w:pPr>
              <w:pStyle w:val="PSABody"/>
              <w:spacing w:before="0" w:after="0"/>
              <w:jc w:val="left"/>
              <w:rPr>
                <w:sz w:val="16"/>
                <w:szCs w:val="16"/>
              </w:rPr>
            </w:pPr>
          </w:p>
        </w:tc>
      </w:tr>
      <w:tr w:rsidR="00F96FAF" w:rsidRPr="00F96FAF" w14:paraId="00104261" w14:textId="77777777" w:rsidTr="00047576">
        <w:tc>
          <w:tcPr>
            <w:tcW w:w="2484" w:type="dxa"/>
          </w:tcPr>
          <w:p w14:paraId="0010425F" w14:textId="77777777" w:rsidR="00F96FAF" w:rsidRPr="00F96FAF" w:rsidRDefault="00F96FAF" w:rsidP="00F96FAF">
            <w:pPr>
              <w:pStyle w:val="PSABody"/>
              <w:spacing w:before="0" w:after="0"/>
              <w:jc w:val="left"/>
              <w:rPr>
                <w:b/>
                <w:sz w:val="16"/>
                <w:szCs w:val="16"/>
              </w:rPr>
            </w:pPr>
            <w:r w:rsidRPr="00F96FAF">
              <w:rPr>
                <w:b/>
                <w:sz w:val="16"/>
                <w:szCs w:val="16"/>
              </w:rPr>
              <w:t>Order Date:</w:t>
            </w:r>
          </w:p>
        </w:tc>
        <w:tc>
          <w:tcPr>
            <w:tcW w:w="7721" w:type="dxa"/>
          </w:tcPr>
          <w:p w14:paraId="00104260" w14:textId="77777777" w:rsidR="00F96FAF" w:rsidRPr="00F96FAF" w:rsidRDefault="00F96FAF" w:rsidP="00F96FAF">
            <w:pPr>
              <w:pStyle w:val="PSABody"/>
              <w:spacing w:before="0" w:after="0"/>
              <w:jc w:val="left"/>
              <w:rPr>
                <w:sz w:val="16"/>
                <w:szCs w:val="16"/>
              </w:rPr>
            </w:pPr>
          </w:p>
        </w:tc>
      </w:tr>
      <w:tr w:rsidR="00F96FAF" w:rsidRPr="00F96FAF" w14:paraId="00104267" w14:textId="77777777" w:rsidTr="00047576">
        <w:tc>
          <w:tcPr>
            <w:tcW w:w="2484" w:type="dxa"/>
          </w:tcPr>
          <w:p w14:paraId="00104265" w14:textId="77777777" w:rsidR="00F96FAF" w:rsidRPr="00F96FAF" w:rsidRDefault="00F96FAF" w:rsidP="00F96FAF">
            <w:pPr>
              <w:pStyle w:val="PSABody"/>
              <w:spacing w:before="0" w:after="0"/>
              <w:jc w:val="left"/>
              <w:rPr>
                <w:b/>
                <w:sz w:val="16"/>
                <w:szCs w:val="16"/>
              </w:rPr>
            </w:pPr>
            <w:r w:rsidRPr="00F96FAF">
              <w:rPr>
                <w:b/>
                <w:sz w:val="16"/>
                <w:szCs w:val="16"/>
              </w:rPr>
              <w:t>Effective Date:</w:t>
            </w:r>
          </w:p>
        </w:tc>
        <w:tc>
          <w:tcPr>
            <w:tcW w:w="7721" w:type="dxa"/>
          </w:tcPr>
          <w:p w14:paraId="00104266" w14:textId="77777777" w:rsidR="00F96FAF" w:rsidRPr="00F96FAF" w:rsidRDefault="00F96FAF" w:rsidP="00F96FAF">
            <w:pPr>
              <w:pStyle w:val="PSABody"/>
              <w:spacing w:before="0" w:after="0"/>
              <w:jc w:val="left"/>
              <w:rPr>
                <w:sz w:val="16"/>
                <w:szCs w:val="16"/>
              </w:rPr>
            </w:pPr>
          </w:p>
        </w:tc>
      </w:tr>
      <w:tr w:rsidR="00F96FAF" w:rsidRPr="00F96FAF" w14:paraId="0010426A" w14:textId="77777777" w:rsidTr="00047576">
        <w:tc>
          <w:tcPr>
            <w:tcW w:w="2484" w:type="dxa"/>
          </w:tcPr>
          <w:p w14:paraId="00104268" w14:textId="77777777" w:rsidR="00F96FAF" w:rsidRPr="00F96FAF" w:rsidRDefault="00F96FAF" w:rsidP="00F96FAF">
            <w:pPr>
              <w:pStyle w:val="PSABody"/>
              <w:spacing w:before="0" w:after="0"/>
              <w:jc w:val="left"/>
              <w:rPr>
                <w:b/>
                <w:sz w:val="16"/>
                <w:szCs w:val="16"/>
              </w:rPr>
            </w:pPr>
            <w:r w:rsidRPr="00F96FAF">
              <w:rPr>
                <w:b/>
                <w:sz w:val="16"/>
                <w:szCs w:val="16"/>
              </w:rPr>
              <w:t>Billing:</w:t>
            </w:r>
          </w:p>
        </w:tc>
        <w:tc>
          <w:tcPr>
            <w:tcW w:w="7721" w:type="dxa"/>
          </w:tcPr>
          <w:p w14:paraId="00104269" w14:textId="77777777" w:rsidR="00F96FAF" w:rsidRPr="00F96FAF" w:rsidRDefault="00F96FAF" w:rsidP="00F96FAF">
            <w:pPr>
              <w:pStyle w:val="PSABody"/>
              <w:spacing w:before="0" w:after="0"/>
              <w:jc w:val="left"/>
              <w:rPr>
                <w:sz w:val="16"/>
                <w:szCs w:val="16"/>
              </w:rPr>
            </w:pPr>
          </w:p>
        </w:tc>
      </w:tr>
    </w:tbl>
    <w:p w14:paraId="0010426B" w14:textId="77777777" w:rsidR="00F96FAF" w:rsidRDefault="00F96FAF" w:rsidP="00F96FAF">
      <w:pPr>
        <w:pStyle w:val="PSABody"/>
      </w:pPr>
    </w:p>
    <w:p w14:paraId="0010426C" w14:textId="77777777" w:rsidR="00F96FAF" w:rsidRDefault="00F96FAF" w:rsidP="00F96FAF">
      <w:pPr>
        <w:pStyle w:val="PSABody"/>
      </w:pPr>
      <w:r>
        <w:br w:type="page"/>
      </w:r>
    </w:p>
    <w:p w14:paraId="0010426D" w14:textId="77777777" w:rsidR="009319B8" w:rsidRDefault="003323B4" w:rsidP="003323B4">
      <w:pPr>
        <w:pStyle w:val="PSAOrderFormHeader"/>
      </w:pPr>
      <w:r>
        <w:lastRenderedPageBreak/>
        <w:t xml:space="preserve"> </w:t>
      </w:r>
      <w:r w:rsidRPr="003323B4">
        <w:t>Part B – Terms</w:t>
      </w:r>
    </w:p>
    <w:p w14:paraId="0010426E" w14:textId="77777777" w:rsidR="005D6C5F" w:rsidRDefault="005D6C5F" w:rsidP="005D6C5F">
      <w:pPr>
        <w:pStyle w:val="PSABody"/>
      </w:pPr>
      <w:r>
        <w:t>Words that are capitalised in this Order but have not been defined have the meanings given to them in the General Terms and the applicable Schedules and Annexes to the General Terms.</w:t>
      </w:r>
    </w:p>
    <w:p w14:paraId="0010426F" w14:textId="77777777" w:rsidR="005D6C5F" w:rsidRDefault="005D6C5F" w:rsidP="005D6C5F">
      <w:pPr>
        <w:pStyle w:val="PSABody"/>
      </w:pPr>
      <w:r>
        <w:t xml:space="preserve">This Order is part of your </w:t>
      </w:r>
      <w:proofErr w:type="gramStart"/>
      <w:r>
        <w:t>Contract</w:t>
      </w:r>
      <w:proofErr w:type="gramEnd"/>
      <w:r>
        <w:t xml:space="preserve"> and your Contract incorporates this Order, the documents listed below and any other documents listed in Clause 2 of the General Terms:</w:t>
      </w:r>
    </w:p>
    <w:p w14:paraId="41DEB22F" w14:textId="5ED9886B" w:rsidR="004D0EA6" w:rsidRDefault="005D6C5F" w:rsidP="004D0EA6">
      <w:pPr>
        <w:pStyle w:val="PSAOrderForm3"/>
      </w:pPr>
      <w:r>
        <w:t xml:space="preserve">the General Terms which are available at </w:t>
      </w:r>
      <w:hyperlink r:id="rId13" w:history="1">
        <w:r w:rsidR="00A97FFA">
          <w:rPr>
            <w:rStyle w:val="Hyperlink"/>
          </w:rPr>
          <w:t>https://www.globalservices.bt.com/en/terms-and-conditions</w:t>
        </w:r>
      </w:hyperlink>
      <w:r w:rsidR="004D0EA6">
        <w:t xml:space="preserve"> </w:t>
      </w:r>
      <w:r>
        <w:t>and upon request; and</w:t>
      </w:r>
    </w:p>
    <w:p w14:paraId="00104273" w14:textId="6AA8825C" w:rsidR="005D6C5F" w:rsidRDefault="005D6C5F" w:rsidP="004D0EA6">
      <w:pPr>
        <w:pStyle w:val="PSAOrderForm3"/>
      </w:pPr>
      <w:r>
        <w:t xml:space="preserve">the </w:t>
      </w:r>
      <w:r w:rsidR="004D0EA6">
        <w:t>Software Resale Schedule which is</w:t>
      </w:r>
      <w:r>
        <w:t xml:space="preserve"> available at </w:t>
      </w:r>
      <w:hyperlink r:id="rId14" w:history="1">
        <w:r w:rsidR="00A97FFA">
          <w:rPr>
            <w:rStyle w:val="Hyperlink"/>
          </w:rPr>
          <w:t>https://www.globalservices.bt.com/en/terms-and-conditions</w:t>
        </w:r>
      </w:hyperlink>
      <w:r w:rsidR="001E7F61">
        <w:t xml:space="preserve"> </w:t>
      </w:r>
      <w:r>
        <w:t>and upon request</w:t>
      </w:r>
      <w:r w:rsidR="009C183A">
        <w:t>, incorporating the</w:t>
      </w:r>
      <w:r w:rsidR="004D0EA6">
        <w:t>.</w:t>
      </w:r>
    </w:p>
    <w:p w14:paraId="00104274" w14:textId="77777777" w:rsidR="005D6C5F" w:rsidRDefault="005D6C5F" w:rsidP="005D6C5F">
      <w:pPr>
        <w:pStyle w:val="PSABody"/>
      </w:pPr>
      <w:r>
        <w:t>You are ordering the Service from BT in accordance with the Service specific details set out in this Order.  By signing below or by using the Service(s) you have selected, you:</w:t>
      </w:r>
    </w:p>
    <w:p w14:paraId="00104275" w14:textId="77777777" w:rsidR="005D6C5F" w:rsidRDefault="005D6C5F" w:rsidP="001E7F61">
      <w:pPr>
        <w:pStyle w:val="BulletL1"/>
      </w:pPr>
      <w:r>
        <w:t xml:space="preserve">agree that the Service(s) will be supplied in accordance with the provisions of the Contract, to the exclusion of any other </w:t>
      </w:r>
      <w:proofErr w:type="gramStart"/>
      <w:r>
        <w:t>terms;</w:t>
      </w:r>
      <w:proofErr w:type="gramEnd"/>
    </w:p>
    <w:p w14:paraId="00104276" w14:textId="77777777" w:rsidR="005D6C5F" w:rsidRDefault="005D6C5F" w:rsidP="001E7F61">
      <w:pPr>
        <w:pStyle w:val="BulletL1"/>
      </w:pPr>
      <w:r>
        <w:t xml:space="preserve">confirm that you are authorised to sign the </w:t>
      </w:r>
      <w:proofErr w:type="gramStart"/>
      <w:r>
        <w:t>Order;</w:t>
      </w:r>
      <w:proofErr w:type="gramEnd"/>
      <w:r>
        <w:t xml:space="preserve"> </w:t>
      </w:r>
    </w:p>
    <w:p w14:paraId="00104277" w14:textId="77777777" w:rsidR="005D6C5F" w:rsidRDefault="005D6C5F" w:rsidP="001E7F61">
      <w:pPr>
        <w:pStyle w:val="BulletL1"/>
      </w:pPr>
      <w:r>
        <w:t>confirm that you have reviewed all of the documents that make up your Contract and will comply fully with them and agree that they may be amended in accordance with Clause 32 of the General Terms, as amended by the applicable Schedules and Annexes to the General Terms; and</w:t>
      </w:r>
    </w:p>
    <w:p w14:paraId="00104278" w14:textId="1F6B5319" w:rsidR="005D6C5F" w:rsidRDefault="005D6C5F" w:rsidP="001E7F61">
      <w:pPr>
        <w:pStyle w:val="BulletL1"/>
      </w:pPr>
      <w:r>
        <w:t xml:space="preserve">agree to receiving marketing messages from BT via electronic means, </w:t>
      </w:r>
      <w:proofErr w:type="gramStart"/>
      <w:r>
        <w:t>telephone</w:t>
      </w:r>
      <w:proofErr w:type="gramEnd"/>
      <w:r>
        <w:t xml:space="preserve"> and direct mail unless you tell BT otherwise. You may choose not to receive marketing information from BT at any time.  Further details on how to tell BT to stop sending you this type of information can be found in BT’s Privacy Policy at: </w:t>
      </w:r>
      <w:hyperlink r:id="rId15" w:history="1">
        <w:r w:rsidR="001E7F61" w:rsidRPr="00161CB5">
          <w:rPr>
            <w:rStyle w:val="Hyperlink"/>
          </w:rPr>
          <w:t>http://www.btplc.com/privacycentre/index.htm</w:t>
        </w:r>
      </w:hyperlink>
      <w:r w:rsidR="001E7F61">
        <w:t xml:space="preserve"> </w:t>
      </w:r>
      <w:r>
        <w:t xml:space="preserve">or by contacting your account manager or sales representative. </w:t>
      </w:r>
    </w:p>
    <w:p w14:paraId="56EB28FB" w14:textId="467F0300" w:rsidR="007B6E12" w:rsidRDefault="003E2D30" w:rsidP="005D6C5F">
      <w:pPr>
        <w:pStyle w:val="PSABody"/>
        <w:rPr>
          <w:b/>
          <w:bCs/>
        </w:rPr>
      </w:pPr>
      <w:r>
        <w:rPr>
          <w:b/>
          <w:bCs/>
        </w:rPr>
        <w:t>NOTE:</w:t>
      </w:r>
      <w:r w:rsidR="00315875">
        <w:rPr>
          <w:b/>
          <w:bCs/>
        </w:rPr>
        <w:tab/>
      </w:r>
      <w:r>
        <w:rPr>
          <w:b/>
          <w:bCs/>
        </w:rPr>
        <w:t xml:space="preserve"> </w:t>
      </w:r>
      <w:r w:rsidR="007B6E12">
        <w:rPr>
          <w:b/>
          <w:bCs/>
        </w:rPr>
        <w:t>1.</w:t>
      </w:r>
      <w:r w:rsidR="007B6E12">
        <w:rPr>
          <w:b/>
          <w:bCs/>
        </w:rPr>
        <w:tab/>
      </w:r>
      <w:r>
        <w:rPr>
          <w:b/>
          <w:bCs/>
        </w:rPr>
        <w:t xml:space="preserve">Please complete the </w:t>
      </w:r>
      <w:r w:rsidR="00E50EE9">
        <w:rPr>
          <w:b/>
          <w:bCs/>
        </w:rPr>
        <w:t xml:space="preserve">SAFE Asset </w:t>
      </w:r>
      <w:r>
        <w:rPr>
          <w:b/>
          <w:bCs/>
        </w:rPr>
        <w:t>scoping Questionnaire attached at Appendix 1</w:t>
      </w:r>
      <w:r w:rsidR="0002551F">
        <w:rPr>
          <w:b/>
          <w:bCs/>
        </w:rPr>
        <w:t xml:space="preserve"> </w:t>
      </w:r>
    </w:p>
    <w:p w14:paraId="00104279" w14:textId="42059077" w:rsidR="005D6C5F" w:rsidRPr="003E2D30" w:rsidRDefault="00315875" w:rsidP="00315875">
      <w:pPr>
        <w:pStyle w:val="PSABody"/>
        <w:rPr>
          <w:b/>
          <w:bCs/>
        </w:rPr>
      </w:pPr>
      <w:r>
        <w:rPr>
          <w:b/>
          <w:bCs/>
        </w:rPr>
        <w:tab/>
        <w:t xml:space="preserve"> 2.</w:t>
      </w:r>
      <w:r w:rsidR="007B6E12">
        <w:rPr>
          <w:b/>
          <w:bCs/>
        </w:rPr>
        <w:tab/>
      </w:r>
      <w:r w:rsidR="00705C9C">
        <w:rPr>
          <w:b/>
          <w:bCs/>
        </w:rPr>
        <w:t>Customer to sign t</w:t>
      </w:r>
      <w:r w:rsidR="0002551F">
        <w:rPr>
          <w:b/>
          <w:bCs/>
        </w:rPr>
        <w:t>he SAFE EUSA attached at Appendix 2</w:t>
      </w:r>
    </w:p>
    <w:p w14:paraId="0010427A" w14:textId="77777777" w:rsidR="005D6C5F" w:rsidRDefault="001E7F61" w:rsidP="001E7F61">
      <w:pPr>
        <w:pStyle w:val="PSAOrderFormHeader"/>
      </w:pPr>
      <w:r>
        <w:t xml:space="preserve"> </w:t>
      </w:r>
      <w:r w:rsidR="005D6C5F">
        <w:t>Part C – Services and Charges</w:t>
      </w:r>
    </w:p>
    <w:p w14:paraId="1BA7711A" w14:textId="77777777" w:rsidR="00556601" w:rsidRDefault="00556601" w:rsidP="00556601">
      <w:pPr>
        <w:pStyle w:val="InsetText1"/>
        <w:ind w:left="0"/>
      </w:pPr>
    </w:p>
    <w:p w14:paraId="00104280" w14:textId="677C03B7" w:rsidR="005D6C5F" w:rsidRDefault="005D6C5F" w:rsidP="00556601">
      <w:pPr>
        <w:pStyle w:val="InsetText1"/>
        <w:ind w:left="0"/>
      </w:pPr>
      <w:r>
        <w:t xml:space="preserve">BT will invoice you for the following Charges, in accordance with the invoicing Paragraph </w:t>
      </w:r>
      <w:r w:rsidR="00556601">
        <w:t xml:space="preserve">2.3 </w:t>
      </w:r>
      <w:r>
        <w:t xml:space="preserve">in the Schedule: </w:t>
      </w:r>
    </w:p>
    <w:p w14:paraId="00104281" w14:textId="01AAC253" w:rsidR="005D6C5F" w:rsidRDefault="005D6C5F" w:rsidP="00556601">
      <w:pPr>
        <w:pStyle w:val="InsetText1"/>
        <w:ind w:left="0"/>
      </w:pPr>
      <w:r>
        <w:t xml:space="preserve">All Charges are stated </w:t>
      </w:r>
      <w:r w:rsidR="00556601">
        <w:t xml:space="preserve">exclusive </w:t>
      </w:r>
      <w:r>
        <w:t>of VAT.</w:t>
      </w:r>
    </w:p>
    <w:p w14:paraId="00104285" w14:textId="77777777" w:rsidR="005D6C5F" w:rsidRDefault="005D6C5F" w:rsidP="005D6C5F">
      <w:pPr>
        <w:pStyle w:val="PSABody"/>
      </w:pPr>
    </w:p>
    <w:tbl>
      <w:tblPr>
        <w:tblStyle w:val="TableGrid"/>
        <w:tblW w:w="10201" w:type="dxa"/>
        <w:tblLook w:val="04A0" w:firstRow="1" w:lastRow="0" w:firstColumn="1" w:lastColumn="0" w:noHBand="0" w:noVBand="1"/>
      </w:tblPr>
      <w:tblGrid>
        <w:gridCol w:w="1280"/>
        <w:gridCol w:w="3251"/>
        <w:gridCol w:w="1560"/>
        <w:gridCol w:w="1513"/>
        <w:gridCol w:w="2597"/>
      </w:tblGrid>
      <w:tr w:rsidR="00556601" w:rsidRPr="00F55790" w14:paraId="74C0E04C" w14:textId="77777777" w:rsidTr="00556601">
        <w:tc>
          <w:tcPr>
            <w:tcW w:w="1280" w:type="dxa"/>
            <w:shd w:val="clear" w:color="auto" w:fill="D9D9D9" w:themeFill="background1" w:themeFillShade="D9"/>
          </w:tcPr>
          <w:p w14:paraId="37D35963" w14:textId="77777777" w:rsidR="00556601" w:rsidRPr="00556601" w:rsidRDefault="00556601" w:rsidP="00556601">
            <w:pPr>
              <w:spacing w:before="0" w:after="0"/>
              <w:ind w:right="112"/>
              <w:jc w:val="center"/>
              <w:rPr>
                <w:rFonts w:ascii="Century Gothic" w:hAnsi="Century Gothic"/>
                <w:b/>
                <w:sz w:val="18"/>
                <w:szCs w:val="18"/>
              </w:rPr>
            </w:pPr>
            <w:r w:rsidRPr="00556601">
              <w:rPr>
                <w:rFonts w:ascii="Century Gothic" w:hAnsi="Century Gothic"/>
                <w:b/>
                <w:sz w:val="18"/>
                <w:szCs w:val="18"/>
              </w:rPr>
              <w:t>Supplier</w:t>
            </w:r>
          </w:p>
        </w:tc>
        <w:tc>
          <w:tcPr>
            <w:tcW w:w="3251" w:type="dxa"/>
            <w:shd w:val="clear" w:color="auto" w:fill="D9D9D9" w:themeFill="background1" w:themeFillShade="D9"/>
          </w:tcPr>
          <w:p w14:paraId="42190BFF" w14:textId="77777777" w:rsidR="00556601" w:rsidRPr="00556601" w:rsidRDefault="00556601" w:rsidP="00556601">
            <w:pPr>
              <w:spacing w:before="0" w:after="0"/>
              <w:ind w:right="112"/>
              <w:jc w:val="center"/>
              <w:rPr>
                <w:rFonts w:ascii="Century Gothic" w:hAnsi="Century Gothic"/>
                <w:b/>
                <w:sz w:val="18"/>
                <w:szCs w:val="18"/>
              </w:rPr>
            </w:pPr>
            <w:r w:rsidRPr="00556601">
              <w:rPr>
                <w:rFonts w:ascii="Century Gothic" w:hAnsi="Century Gothic"/>
                <w:b/>
                <w:sz w:val="18"/>
                <w:szCs w:val="18"/>
              </w:rPr>
              <w:t>Software</w:t>
            </w:r>
          </w:p>
        </w:tc>
        <w:tc>
          <w:tcPr>
            <w:tcW w:w="1560" w:type="dxa"/>
            <w:shd w:val="clear" w:color="auto" w:fill="D9D9D9" w:themeFill="background1" w:themeFillShade="D9"/>
          </w:tcPr>
          <w:p w14:paraId="55EE1817" w14:textId="77777777" w:rsidR="00556601" w:rsidRPr="00556601" w:rsidRDefault="00556601" w:rsidP="00556601">
            <w:pPr>
              <w:spacing w:before="0" w:after="0"/>
              <w:ind w:right="112"/>
              <w:jc w:val="center"/>
              <w:rPr>
                <w:rFonts w:ascii="Century Gothic" w:hAnsi="Century Gothic"/>
                <w:b/>
                <w:sz w:val="18"/>
                <w:szCs w:val="18"/>
              </w:rPr>
            </w:pPr>
            <w:r w:rsidRPr="00556601">
              <w:rPr>
                <w:rFonts w:ascii="Century Gothic" w:hAnsi="Century Gothic"/>
                <w:b/>
                <w:sz w:val="18"/>
                <w:szCs w:val="18"/>
              </w:rPr>
              <w:t>Quantity</w:t>
            </w:r>
          </w:p>
        </w:tc>
        <w:tc>
          <w:tcPr>
            <w:tcW w:w="1513" w:type="dxa"/>
            <w:shd w:val="clear" w:color="auto" w:fill="D9D9D9" w:themeFill="background1" w:themeFillShade="D9"/>
          </w:tcPr>
          <w:p w14:paraId="2A1F1E1F" w14:textId="77777777" w:rsidR="00556601" w:rsidRPr="00556601" w:rsidRDefault="00556601" w:rsidP="00556601">
            <w:pPr>
              <w:spacing w:before="0" w:after="0"/>
              <w:ind w:right="112"/>
              <w:jc w:val="center"/>
              <w:rPr>
                <w:rFonts w:ascii="Century Gothic" w:hAnsi="Century Gothic"/>
                <w:b/>
                <w:sz w:val="18"/>
                <w:szCs w:val="18"/>
              </w:rPr>
            </w:pPr>
            <w:r w:rsidRPr="00556601">
              <w:rPr>
                <w:rFonts w:ascii="Century Gothic" w:hAnsi="Century Gothic"/>
                <w:b/>
                <w:sz w:val="18"/>
                <w:szCs w:val="18"/>
              </w:rPr>
              <w:t>Term</w:t>
            </w:r>
          </w:p>
        </w:tc>
        <w:tc>
          <w:tcPr>
            <w:tcW w:w="2597" w:type="dxa"/>
            <w:shd w:val="clear" w:color="auto" w:fill="D9D9D9" w:themeFill="background1" w:themeFillShade="D9"/>
          </w:tcPr>
          <w:p w14:paraId="06D35718" w14:textId="77777777" w:rsidR="00556601" w:rsidRPr="00556601" w:rsidRDefault="00556601" w:rsidP="00556601">
            <w:pPr>
              <w:spacing w:before="0" w:after="0"/>
              <w:ind w:right="112"/>
              <w:jc w:val="center"/>
              <w:rPr>
                <w:rFonts w:ascii="Century Gothic" w:hAnsi="Century Gothic"/>
                <w:b/>
                <w:sz w:val="18"/>
                <w:szCs w:val="18"/>
              </w:rPr>
            </w:pPr>
            <w:r w:rsidRPr="00556601">
              <w:rPr>
                <w:rFonts w:ascii="Century Gothic" w:hAnsi="Century Gothic"/>
                <w:b/>
                <w:sz w:val="18"/>
                <w:szCs w:val="18"/>
              </w:rPr>
              <w:t>One Off Charge</w:t>
            </w:r>
          </w:p>
        </w:tc>
      </w:tr>
      <w:tr w:rsidR="007A0429" w14:paraId="1548DCA9" w14:textId="77777777" w:rsidTr="001F6B4B">
        <w:tc>
          <w:tcPr>
            <w:tcW w:w="1280" w:type="dxa"/>
            <w:vMerge w:val="restart"/>
          </w:tcPr>
          <w:p w14:paraId="60B8461C" w14:textId="27C786C9" w:rsidR="007A0429" w:rsidRDefault="007A0429" w:rsidP="00F84F61">
            <w:pPr>
              <w:spacing w:before="0" w:after="0"/>
              <w:ind w:right="112"/>
              <w:rPr>
                <w:rFonts w:ascii="Century Gothic" w:hAnsi="Century Gothic"/>
                <w:sz w:val="18"/>
                <w:szCs w:val="18"/>
              </w:rPr>
            </w:pPr>
            <w:r>
              <w:rPr>
                <w:rFonts w:ascii="Century Gothic" w:hAnsi="Century Gothic"/>
                <w:sz w:val="18"/>
                <w:szCs w:val="18"/>
              </w:rPr>
              <w:t>SAFE Securities Inc.</w:t>
            </w:r>
          </w:p>
          <w:p w14:paraId="5919F22D" w14:textId="77777777" w:rsidR="00010C4A" w:rsidRPr="002E6554" w:rsidRDefault="00010C4A" w:rsidP="00010C4A">
            <w:pPr>
              <w:pStyle w:val="PSABody"/>
              <w:spacing w:before="0" w:after="0"/>
              <w:jc w:val="left"/>
              <w:rPr>
                <w:color w:val="000000"/>
                <w:lang w:eastAsia="en-GB"/>
              </w:rPr>
            </w:pPr>
            <w:r w:rsidRPr="00356F07">
              <w:rPr>
                <w:b/>
                <w:bCs/>
                <w:sz w:val="16"/>
                <w:szCs w:val="16"/>
              </w:rPr>
              <w:t>Registered Office:</w:t>
            </w:r>
            <w:r w:rsidRPr="002E6554">
              <w:rPr>
                <w:sz w:val="16"/>
                <w:szCs w:val="16"/>
              </w:rPr>
              <w:t xml:space="preserve"> </w:t>
            </w:r>
            <w:r w:rsidRPr="002E6554">
              <w:rPr>
                <w:color w:val="000000"/>
                <w:lang w:eastAsia="en-GB"/>
              </w:rPr>
              <w:t>3000, El Camino Real,</w:t>
            </w:r>
          </w:p>
          <w:p w14:paraId="536C9B23" w14:textId="77777777" w:rsidR="00010C4A" w:rsidRPr="002E6554" w:rsidRDefault="00010C4A" w:rsidP="00010C4A">
            <w:pPr>
              <w:pStyle w:val="PSABody"/>
              <w:spacing w:before="0" w:after="0"/>
              <w:jc w:val="left"/>
              <w:rPr>
                <w:color w:val="000000"/>
                <w:lang w:eastAsia="en-GB"/>
              </w:rPr>
            </w:pPr>
            <w:r w:rsidRPr="002E6554">
              <w:rPr>
                <w:color w:val="000000"/>
                <w:lang w:eastAsia="en-GB"/>
              </w:rPr>
              <w:t xml:space="preserve">building 4,  </w:t>
            </w:r>
          </w:p>
          <w:p w14:paraId="0888720C" w14:textId="77777777" w:rsidR="00010C4A" w:rsidRPr="002E6554" w:rsidRDefault="00010C4A" w:rsidP="00010C4A">
            <w:pPr>
              <w:pStyle w:val="PSABody"/>
              <w:spacing w:before="0" w:after="0"/>
              <w:jc w:val="left"/>
              <w:rPr>
                <w:color w:val="000000"/>
                <w:lang w:eastAsia="en-GB"/>
              </w:rPr>
            </w:pPr>
            <w:r w:rsidRPr="002E6554">
              <w:rPr>
                <w:color w:val="000000"/>
                <w:lang w:eastAsia="en-GB"/>
              </w:rPr>
              <w:t xml:space="preserve">suite 200, </w:t>
            </w:r>
          </w:p>
          <w:p w14:paraId="758BF226" w14:textId="77777777" w:rsidR="00010C4A" w:rsidRPr="002E6554" w:rsidRDefault="00010C4A" w:rsidP="00010C4A">
            <w:pPr>
              <w:pStyle w:val="PSABody"/>
              <w:spacing w:before="0" w:after="0"/>
              <w:jc w:val="left"/>
              <w:rPr>
                <w:sz w:val="16"/>
                <w:szCs w:val="16"/>
              </w:rPr>
            </w:pPr>
            <w:r w:rsidRPr="002E6554">
              <w:rPr>
                <w:color w:val="000000"/>
                <w:lang w:eastAsia="en-GB"/>
              </w:rPr>
              <w:t>Palo Alto, California</w:t>
            </w:r>
          </w:p>
          <w:p w14:paraId="2C8A84EB" w14:textId="77777777" w:rsidR="00010C4A" w:rsidRPr="00010C4A" w:rsidRDefault="00010C4A" w:rsidP="00F84F61">
            <w:pPr>
              <w:spacing w:before="0" w:after="0"/>
              <w:ind w:right="112"/>
              <w:rPr>
                <w:rFonts w:ascii="Century Gothic" w:hAnsi="Century Gothic"/>
                <w:iCs/>
                <w:sz w:val="18"/>
                <w:szCs w:val="18"/>
              </w:rPr>
            </w:pPr>
          </w:p>
          <w:p w14:paraId="2669C6BC" w14:textId="1C5682E3" w:rsidR="007A0429" w:rsidRPr="00556601" w:rsidRDefault="007A0429" w:rsidP="00F84F61">
            <w:pPr>
              <w:spacing w:before="0" w:after="0"/>
              <w:ind w:right="112"/>
              <w:jc w:val="center"/>
              <w:rPr>
                <w:rFonts w:ascii="Century Gothic" w:hAnsi="Century Gothic"/>
                <w:i/>
                <w:sz w:val="18"/>
                <w:szCs w:val="18"/>
              </w:rPr>
            </w:pPr>
          </w:p>
        </w:tc>
        <w:tc>
          <w:tcPr>
            <w:tcW w:w="3251" w:type="dxa"/>
            <w:vAlign w:val="center"/>
          </w:tcPr>
          <w:p w14:paraId="42F9EF57" w14:textId="680A615A" w:rsidR="007A0429" w:rsidRPr="00487FD5" w:rsidRDefault="007A0429" w:rsidP="002A224E">
            <w:pPr>
              <w:spacing w:before="0" w:after="0"/>
              <w:ind w:right="112"/>
              <w:jc w:val="center"/>
              <w:rPr>
                <w:rFonts w:ascii="Century Gothic" w:hAnsi="Century Gothic"/>
                <w:sz w:val="18"/>
                <w:szCs w:val="18"/>
              </w:rPr>
            </w:pPr>
            <w:r w:rsidRPr="00487FD5">
              <w:rPr>
                <w:rFonts w:ascii="Century Gothic" w:hAnsi="Century Gothic"/>
                <w:sz w:val="18"/>
                <w:szCs w:val="18"/>
                <w:lang w:eastAsia="en-GB"/>
              </w:rPr>
              <w:t>SAFE Base Licence</w:t>
            </w:r>
          </w:p>
        </w:tc>
        <w:tc>
          <w:tcPr>
            <w:tcW w:w="1560" w:type="dxa"/>
          </w:tcPr>
          <w:p w14:paraId="095FBCAB" w14:textId="5F545C98" w:rsidR="007A0429" w:rsidRPr="00453318" w:rsidRDefault="007A0429" w:rsidP="00634032">
            <w:pPr>
              <w:spacing w:before="0" w:after="0"/>
              <w:ind w:right="112"/>
              <w:rPr>
                <w:rFonts w:ascii="Century Gothic" w:hAnsi="Century Gothic"/>
                <w:sz w:val="18"/>
                <w:szCs w:val="18"/>
              </w:rPr>
            </w:pPr>
            <w:r w:rsidRPr="00453318">
              <w:rPr>
                <w:rFonts w:ascii="Century Gothic" w:hAnsi="Century Gothic"/>
                <w:sz w:val="16"/>
                <w:szCs w:val="16"/>
                <w:lang w:eastAsia="en-GB"/>
              </w:rPr>
              <w:t>Includes: 300 On Prem Assets; 1 IaaS/PaaS Cloud Account; 1 SaaS Application; 300 Employees (People); All Policies; 1 "Outside In" for 1st Party and 10 "Outside In" 3rd Party</w:t>
            </w:r>
          </w:p>
        </w:tc>
        <w:tc>
          <w:tcPr>
            <w:tcW w:w="1513" w:type="dxa"/>
          </w:tcPr>
          <w:p w14:paraId="38D59A5A" w14:textId="0174525F" w:rsidR="007A0429" w:rsidRPr="00556601" w:rsidRDefault="007A0429" w:rsidP="00F84F61">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758F4B4E" w14:textId="77777777" w:rsidR="007A0429" w:rsidRPr="00556601" w:rsidRDefault="007A0429" w:rsidP="00F84F61">
            <w:pPr>
              <w:spacing w:before="0" w:after="0"/>
              <w:ind w:right="112"/>
              <w:jc w:val="center"/>
              <w:rPr>
                <w:rFonts w:ascii="Century Gothic" w:hAnsi="Century Gothic"/>
                <w:sz w:val="18"/>
                <w:szCs w:val="18"/>
              </w:rPr>
            </w:pPr>
          </w:p>
        </w:tc>
      </w:tr>
      <w:tr w:rsidR="007A0429" w14:paraId="0D3DA8C9" w14:textId="77777777" w:rsidTr="001F6B4B">
        <w:tc>
          <w:tcPr>
            <w:tcW w:w="1280" w:type="dxa"/>
            <w:vMerge/>
          </w:tcPr>
          <w:p w14:paraId="2745F379" w14:textId="7661AFF2" w:rsidR="007A0429" w:rsidRPr="00556601" w:rsidRDefault="007A0429" w:rsidP="00F84F61">
            <w:pPr>
              <w:spacing w:before="0" w:after="0"/>
              <w:ind w:right="112"/>
              <w:jc w:val="center"/>
              <w:rPr>
                <w:rFonts w:ascii="Century Gothic" w:hAnsi="Century Gothic"/>
                <w:sz w:val="18"/>
                <w:szCs w:val="18"/>
              </w:rPr>
            </w:pPr>
          </w:p>
        </w:tc>
        <w:tc>
          <w:tcPr>
            <w:tcW w:w="3251" w:type="dxa"/>
            <w:vMerge w:val="restart"/>
            <w:vAlign w:val="center"/>
          </w:tcPr>
          <w:p w14:paraId="721B05BA" w14:textId="3A6EB048" w:rsidR="007A0429" w:rsidRPr="00727718" w:rsidRDefault="007A0429" w:rsidP="002A224E">
            <w:pPr>
              <w:pStyle w:val="PSABody"/>
              <w:spacing w:before="0" w:after="0"/>
              <w:jc w:val="center"/>
              <w:rPr>
                <w:sz w:val="16"/>
                <w:szCs w:val="16"/>
              </w:rPr>
            </w:pPr>
            <w:r w:rsidRPr="00727718">
              <w:rPr>
                <w:szCs w:val="18"/>
                <w:lang w:eastAsia="en-GB"/>
              </w:rPr>
              <w:t xml:space="preserve">SAFE Technology </w:t>
            </w:r>
            <w:proofErr w:type="gramStart"/>
            <w:r w:rsidRPr="00727718">
              <w:rPr>
                <w:szCs w:val="18"/>
                <w:lang w:eastAsia="en-GB"/>
              </w:rPr>
              <w:t>On</w:t>
            </w:r>
            <w:proofErr w:type="gramEnd"/>
            <w:r w:rsidRPr="00727718">
              <w:rPr>
                <w:szCs w:val="18"/>
                <w:lang w:eastAsia="en-GB"/>
              </w:rPr>
              <w:t xml:space="preserve"> Premise</w:t>
            </w:r>
            <w:r>
              <w:rPr>
                <w:szCs w:val="18"/>
                <w:lang w:eastAsia="en-GB"/>
              </w:rPr>
              <w:t xml:space="preserve"> </w:t>
            </w:r>
            <w:r w:rsidRPr="00727718">
              <w:rPr>
                <w:szCs w:val="18"/>
                <w:lang w:eastAsia="en-GB"/>
              </w:rPr>
              <w:t>&amp; Cloud Assets Licence</w:t>
            </w:r>
          </w:p>
          <w:p w14:paraId="419A25A6" w14:textId="7CD4D158" w:rsidR="007A0429" w:rsidRPr="00727718" w:rsidRDefault="007A0429" w:rsidP="00807317">
            <w:pPr>
              <w:pStyle w:val="PSABody"/>
              <w:spacing w:before="0" w:after="0"/>
              <w:jc w:val="left"/>
              <w:rPr>
                <w:sz w:val="16"/>
                <w:szCs w:val="16"/>
              </w:rPr>
            </w:pPr>
          </w:p>
        </w:tc>
        <w:tc>
          <w:tcPr>
            <w:tcW w:w="1560" w:type="dxa"/>
          </w:tcPr>
          <w:p w14:paraId="7203B773" w14:textId="5720F58A" w:rsidR="007A0429" w:rsidRPr="00727718" w:rsidRDefault="007A0429" w:rsidP="003C7100">
            <w:pPr>
              <w:pStyle w:val="PSABody"/>
              <w:spacing w:before="0" w:after="0"/>
              <w:jc w:val="left"/>
              <w:rPr>
                <w:szCs w:val="18"/>
                <w:lang w:eastAsia="en-GB"/>
              </w:rPr>
            </w:pPr>
            <w:r w:rsidRPr="00727718">
              <w:rPr>
                <w:szCs w:val="18"/>
                <w:lang w:eastAsia="en-GB"/>
              </w:rPr>
              <w:t>301 – 2000 Assets</w:t>
            </w:r>
          </w:p>
          <w:p w14:paraId="51A33017" w14:textId="13A1AFF0" w:rsidR="007A0429" w:rsidRPr="00556601" w:rsidRDefault="007A0429" w:rsidP="003C7100">
            <w:pPr>
              <w:spacing w:before="0" w:after="0"/>
              <w:ind w:right="112"/>
              <w:rPr>
                <w:rFonts w:ascii="Century Gothic" w:hAnsi="Century Gothic"/>
                <w:sz w:val="18"/>
                <w:szCs w:val="18"/>
              </w:rPr>
            </w:pPr>
            <w:r w:rsidRPr="00727718">
              <w:rPr>
                <w:rFonts w:ascii="Century Gothic" w:hAnsi="Century Gothic"/>
                <w:sz w:val="16"/>
                <w:szCs w:val="16"/>
                <w:lang w:eastAsia="en-GB"/>
              </w:rPr>
              <w:t>Nb.</w:t>
            </w:r>
            <w:r>
              <w:rPr>
                <w:rFonts w:ascii="Century Gothic" w:hAnsi="Century Gothic"/>
                <w:sz w:val="16"/>
                <w:szCs w:val="16"/>
                <w:lang w:eastAsia="en-GB"/>
              </w:rPr>
              <w:t xml:space="preserve"> </w:t>
            </w:r>
            <w:r w:rsidRPr="00727718">
              <w:rPr>
                <w:rFonts w:ascii="Century Gothic" w:hAnsi="Century Gothic"/>
                <w:sz w:val="16"/>
                <w:szCs w:val="16"/>
                <w:lang w:eastAsia="en-GB"/>
              </w:rPr>
              <w:t>0-300 assets part of base package</w:t>
            </w:r>
          </w:p>
        </w:tc>
        <w:tc>
          <w:tcPr>
            <w:tcW w:w="1513" w:type="dxa"/>
          </w:tcPr>
          <w:p w14:paraId="7C78B393" w14:textId="290C6695" w:rsidR="007A0429" w:rsidRPr="00556601" w:rsidRDefault="007A0429" w:rsidP="00F84F61">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3D8E0AB5" w14:textId="77777777" w:rsidR="007A0429" w:rsidRPr="00556601" w:rsidRDefault="007A0429" w:rsidP="00F84F61">
            <w:pPr>
              <w:spacing w:before="0" w:after="0"/>
              <w:ind w:right="112"/>
              <w:jc w:val="center"/>
              <w:rPr>
                <w:rFonts w:ascii="Century Gothic" w:hAnsi="Century Gothic"/>
                <w:sz w:val="18"/>
                <w:szCs w:val="18"/>
              </w:rPr>
            </w:pPr>
          </w:p>
        </w:tc>
      </w:tr>
      <w:tr w:rsidR="007A0429" w14:paraId="197ED547" w14:textId="77777777" w:rsidTr="001F6B4B">
        <w:tc>
          <w:tcPr>
            <w:tcW w:w="1280" w:type="dxa"/>
            <w:vMerge/>
          </w:tcPr>
          <w:p w14:paraId="1180D122" w14:textId="77E91EF0" w:rsidR="007A0429" w:rsidRPr="00556601" w:rsidRDefault="007A0429" w:rsidP="00F84F61">
            <w:pPr>
              <w:spacing w:before="0" w:after="0"/>
              <w:ind w:right="112"/>
              <w:jc w:val="center"/>
              <w:rPr>
                <w:rFonts w:ascii="Century Gothic" w:hAnsi="Century Gothic"/>
                <w:sz w:val="18"/>
                <w:szCs w:val="18"/>
              </w:rPr>
            </w:pPr>
          </w:p>
        </w:tc>
        <w:tc>
          <w:tcPr>
            <w:tcW w:w="3251" w:type="dxa"/>
            <w:vMerge/>
            <w:vAlign w:val="center"/>
          </w:tcPr>
          <w:p w14:paraId="15E3BBFA" w14:textId="5041111A" w:rsidR="007A0429" w:rsidRPr="00727718" w:rsidRDefault="007A0429" w:rsidP="00F84F61">
            <w:pPr>
              <w:spacing w:before="0" w:after="0"/>
              <w:ind w:right="112"/>
              <w:jc w:val="center"/>
              <w:rPr>
                <w:rFonts w:ascii="Century Gothic" w:hAnsi="Century Gothic"/>
                <w:sz w:val="18"/>
                <w:szCs w:val="18"/>
              </w:rPr>
            </w:pPr>
          </w:p>
        </w:tc>
        <w:tc>
          <w:tcPr>
            <w:tcW w:w="1560" w:type="dxa"/>
          </w:tcPr>
          <w:p w14:paraId="3562A630" w14:textId="6AE4DF16" w:rsidR="007A0429" w:rsidRPr="00727718" w:rsidRDefault="007A0429" w:rsidP="00990EDE">
            <w:pPr>
              <w:pStyle w:val="PSABody"/>
              <w:spacing w:before="0" w:after="0"/>
              <w:jc w:val="left"/>
              <w:rPr>
                <w:szCs w:val="18"/>
                <w:lang w:eastAsia="en-GB"/>
              </w:rPr>
            </w:pPr>
            <w:r w:rsidRPr="00727718">
              <w:rPr>
                <w:szCs w:val="18"/>
                <w:lang w:eastAsia="en-GB"/>
              </w:rPr>
              <w:t>2</w:t>
            </w:r>
            <w:r>
              <w:rPr>
                <w:szCs w:val="18"/>
                <w:lang w:eastAsia="en-GB"/>
              </w:rPr>
              <w:t>,</w:t>
            </w:r>
            <w:r w:rsidRPr="00727718">
              <w:rPr>
                <w:szCs w:val="18"/>
                <w:lang w:eastAsia="en-GB"/>
              </w:rPr>
              <w:t>001 – 6</w:t>
            </w:r>
            <w:r>
              <w:rPr>
                <w:szCs w:val="18"/>
                <w:lang w:eastAsia="en-GB"/>
              </w:rPr>
              <w:t>,</w:t>
            </w:r>
            <w:r w:rsidRPr="00727718">
              <w:rPr>
                <w:szCs w:val="18"/>
                <w:lang w:eastAsia="en-GB"/>
              </w:rPr>
              <w:t>000 Assets</w:t>
            </w:r>
          </w:p>
          <w:p w14:paraId="5CAF2941" w14:textId="248E54EF" w:rsidR="007A0429" w:rsidRPr="00990EDE" w:rsidRDefault="007A0429" w:rsidP="00990EDE">
            <w:pPr>
              <w:spacing w:before="0" w:after="0"/>
              <w:ind w:right="112"/>
              <w:rPr>
                <w:rFonts w:ascii="Century Gothic" w:hAnsi="Century Gothic"/>
                <w:sz w:val="16"/>
                <w:szCs w:val="16"/>
              </w:rPr>
            </w:pPr>
            <w:r w:rsidRPr="00990EDE">
              <w:rPr>
                <w:rFonts w:ascii="Century Gothic" w:hAnsi="Century Gothic"/>
                <w:sz w:val="16"/>
                <w:szCs w:val="16"/>
                <w:lang w:eastAsia="en-GB"/>
              </w:rPr>
              <w:t>Nb.0-300 assets part of base package</w:t>
            </w:r>
          </w:p>
        </w:tc>
        <w:tc>
          <w:tcPr>
            <w:tcW w:w="1513" w:type="dxa"/>
          </w:tcPr>
          <w:p w14:paraId="46CE8EBC" w14:textId="6C4E8EF8" w:rsidR="007A0429" w:rsidRPr="00556601" w:rsidRDefault="007A0429" w:rsidP="00F84F61">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7D46A041" w14:textId="77777777" w:rsidR="007A0429" w:rsidRPr="00556601" w:rsidRDefault="007A0429" w:rsidP="00F84F61">
            <w:pPr>
              <w:spacing w:before="0" w:after="0"/>
              <w:ind w:right="112"/>
              <w:jc w:val="center"/>
              <w:rPr>
                <w:rFonts w:ascii="Century Gothic" w:hAnsi="Century Gothic"/>
                <w:sz w:val="18"/>
                <w:szCs w:val="18"/>
              </w:rPr>
            </w:pPr>
          </w:p>
        </w:tc>
      </w:tr>
      <w:tr w:rsidR="007A0429" w14:paraId="6E749CD8" w14:textId="77777777" w:rsidTr="001F6B4B">
        <w:tc>
          <w:tcPr>
            <w:tcW w:w="1280" w:type="dxa"/>
            <w:vMerge/>
          </w:tcPr>
          <w:p w14:paraId="31C8BB6B" w14:textId="4C0458E6" w:rsidR="007A0429" w:rsidRPr="00556601" w:rsidRDefault="007A0429" w:rsidP="00F84F61">
            <w:pPr>
              <w:spacing w:before="0" w:after="0"/>
              <w:ind w:right="112"/>
              <w:jc w:val="center"/>
              <w:rPr>
                <w:rFonts w:ascii="Century Gothic" w:hAnsi="Century Gothic"/>
                <w:sz w:val="18"/>
                <w:szCs w:val="18"/>
              </w:rPr>
            </w:pPr>
          </w:p>
        </w:tc>
        <w:tc>
          <w:tcPr>
            <w:tcW w:w="3251" w:type="dxa"/>
            <w:vMerge/>
            <w:vAlign w:val="center"/>
          </w:tcPr>
          <w:p w14:paraId="7CCABB4E" w14:textId="4823AC76" w:rsidR="007A0429" w:rsidRPr="00727718" w:rsidRDefault="007A0429" w:rsidP="00F84F61">
            <w:pPr>
              <w:spacing w:before="0" w:after="0"/>
              <w:ind w:right="112"/>
              <w:jc w:val="center"/>
              <w:rPr>
                <w:rFonts w:ascii="Century Gothic" w:hAnsi="Century Gothic"/>
                <w:sz w:val="18"/>
                <w:szCs w:val="18"/>
              </w:rPr>
            </w:pPr>
          </w:p>
        </w:tc>
        <w:tc>
          <w:tcPr>
            <w:tcW w:w="1560" w:type="dxa"/>
          </w:tcPr>
          <w:p w14:paraId="5B07B64E" w14:textId="2C97DB46" w:rsidR="007A0429" w:rsidRPr="00727718" w:rsidRDefault="007A0429" w:rsidP="000E60C8">
            <w:pPr>
              <w:pStyle w:val="PSABody"/>
              <w:spacing w:before="0" w:after="0"/>
              <w:jc w:val="left"/>
              <w:rPr>
                <w:szCs w:val="18"/>
                <w:lang w:eastAsia="en-GB"/>
              </w:rPr>
            </w:pPr>
            <w:r w:rsidRPr="00727718">
              <w:rPr>
                <w:szCs w:val="18"/>
                <w:lang w:eastAsia="en-GB"/>
              </w:rPr>
              <w:t>6</w:t>
            </w:r>
            <w:r>
              <w:rPr>
                <w:szCs w:val="18"/>
                <w:lang w:eastAsia="en-GB"/>
              </w:rPr>
              <w:t>.</w:t>
            </w:r>
            <w:r w:rsidRPr="00727718">
              <w:rPr>
                <w:szCs w:val="18"/>
                <w:lang w:eastAsia="en-GB"/>
              </w:rPr>
              <w:t>001 – 10</w:t>
            </w:r>
            <w:r>
              <w:rPr>
                <w:szCs w:val="18"/>
                <w:lang w:eastAsia="en-GB"/>
              </w:rPr>
              <w:t>,</w:t>
            </w:r>
            <w:r w:rsidRPr="00727718">
              <w:rPr>
                <w:szCs w:val="18"/>
                <w:lang w:eastAsia="en-GB"/>
              </w:rPr>
              <w:t>000 Assets</w:t>
            </w:r>
          </w:p>
          <w:p w14:paraId="08808B76" w14:textId="51E9B510" w:rsidR="007A0429" w:rsidRPr="000E60C8" w:rsidRDefault="007A0429" w:rsidP="000E60C8">
            <w:pPr>
              <w:spacing w:before="0" w:after="0"/>
              <w:ind w:right="112"/>
              <w:rPr>
                <w:rFonts w:ascii="Century Gothic" w:hAnsi="Century Gothic"/>
                <w:sz w:val="16"/>
                <w:szCs w:val="16"/>
              </w:rPr>
            </w:pPr>
            <w:r w:rsidRPr="000E60C8">
              <w:rPr>
                <w:rFonts w:ascii="Century Gothic" w:hAnsi="Century Gothic"/>
                <w:sz w:val="16"/>
                <w:szCs w:val="16"/>
                <w:lang w:eastAsia="en-GB"/>
              </w:rPr>
              <w:t>Nb.0-300 assets part of base package</w:t>
            </w:r>
          </w:p>
        </w:tc>
        <w:tc>
          <w:tcPr>
            <w:tcW w:w="1513" w:type="dxa"/>
          </w:tcPr>
          <w:p w14:paraId="4672E58A" w14:textId="53C15BC8" w:rsidR="007A0429" w:rsidRPr="00556601" w:rsidRDefault="007A0429" w:rsidP="00F84F61">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40DCB766" w14:textId="77777777" w:rsidR="007A0429" w:rsidRPr="00556601" w:rsidRDefault="007A0429" w:rsidP="00F84F61">
            <w:pPr>
              <w:spacing w:before="0" w:after="0"/>
              <w:ind w:right="112"/>
              <w:jc w:val="center"/>
              <w:rPr>
                <w:rFonts w:ascii="Century Gothic" w:hAnsi="Century Gothic"/>
                <w:sz w:val="18"/>
                <w:szCs w:val="18"/>
              </w:rPr>
            </w:pPr>
          </w:p>
        </w:tc>
      </w:tr>
      <w:tr w:rsidR="007A0429" w14:paraId="7E570171" w14:textId="77777777" w:rsidTr="001F6B4B">
        <w:tc>
          <w:tcPr>
            <w:tcW w:w="1280" w:type="dxa"/>
            <w:vMerge/>
          </w:tcPr>
          <w:p w14:paraId="0AB1EDAD" w14:textId="144764A1" w:rsidR="007A0429" w:rsidRPr="00556601" w:rsidRDefault="007A0429" w:rsidP="00F84F61">
            <w:pPr>
              <w:spacing w:before="0" w:after="0"/>
              <w:ind w:right="112"/>
              <w:jc w:val="center"/>
              <w:rPr>
                <w:rFonts w:ascii="Century Gothic" w:hAnsi="Century Gothic"/>
                <w:sz w:val="18"/>
                <w:szCs w:val="18"/>
              </w:rPr>
            </w:pPr>
          </w:p>
        </w:tc>
        <w:tc>
          <w:tcPr>
            <w:tcW w:w="3251" w:type="dxa"/>
            <w:vMerge/>
            <w:vAlign w:val="center"/>
          </w:tcPr>
          <w:p w14:paraId="66F7CC34" w14:textId="6BEA88EC" w:rsidR="007A0429" w:rsidRPr="00727718" w:rsidRDefault="007A0429" w:rsidP="00F84F61">
            <w:pPr>
              <w:spacing w:before="0" w:after="0"/>
              <w:ind w:right="112"/>
              <w:jc w:val="center"/>
              <w:rPr>
                <w:rFonts w:ascii="Century Gothic" w:hAnsi="Century Gothic"/>
                <w:sz w:val="18"/>
                <w:szCs w:val="18"/>
              </w:rPr>
            </w:pPr>
          </w:p>
        </w:tc>
        <w:tc>
          <w:tcPr>
            <w:tcW w:w="1560" w:type="dxa"/>
          </w:tcPr>
          <w:p w14:paraId="5F740926" w14:textId="59E454B2" w:rsidR="007A0429" w:rsidRPr="00727718" w:rsidRDefault="007A0429" w:rsidP="000E60C8">
            <w:pPr>
              <w:pStyle w:val="PSABody"/>
              <w:spacing w:before="0" w:after="0"/>
              <w:jc w:val="left"/>
              <w:rPr>
                <w:szCs w:val="18"/>
                <w:lang w:eastAsia="en-GB"/>
              </w:rPr>
            </w:pPr>
            <w:r w:rsidRPr="00727718">
              <w:rPr>
                <w:szCs w:val="18"/>
                <w:lang w:eastAsia="en-GB"/>
              </w:rPr>
              <w:t>10</w:t>
            </w:r>
            <w:r>
              <w:rPr>
                <w:szCs w:val="18"/>
                <w:lang w:eastAsia="en-GB"/>
              </w:rPr>
              <w:t>,</w:t>
            </w:r>
            <w:r w:rsidRPr="00727718">
              <w:rPr>
                <w:szCs w:val="18"/>
                <w:lang w:eastAsia="en-GB"/>
              </w:rPr>
              <w:t>001 – 15</w:t>
            </w:r>
            <w:r>
              <w:rPr>
                <w:szCs w:val="18"/>
                <w:lang w:eastAsia="en-GB"/>
              </w:rPr>
              <w:t>,</w:t>
            </w:r>
            <w:r w:rsidRPr="00727718">
              <w:rPr>
                <w:szCs w:val="18"/>
                <w:lang w:eastAsia="en-GB"/>
              </w:rPr>
              <w:t>000 Assets</w:t>
            </w:r>
          </w:p>
          <w:p w14:paraId="4B61D63C" w14:textId="018FECE5" w:rsidR="007A0429" w:rsidRPr="000E60C8" w:rsidRDefault="007A0429" w:rsidP="000E60C8">
            <w:pPr>
              <w:spacing w:before="0" w:after="0"/>
              <w:ind w:right="112"/>
              <w:rPr>
                <w:rFonts w:ascii="Century Gothic" w:hAnsi="Century Gothic"/>
                <w:sz w:val="16"/>
                <w:szCs w:val="16"/>
              </w:rPr>
            </w:pPr>
            <w:r w:rsidRPr="000E60C8">
              <w:rPr>
                <w:rFonts w:ascii="Century Gothic" w:hAnsi="Century Gothic"/>
                <w:sz w:val="16"/>
                <w:szCs w:val="16"/>
                <w:lang w:eastAsia="en-GB"/>
              </w:rPr>
              <w:t>Nb.0-300 assets part of base package</w:t>
            </w:r>
          </w:p>
        </w:tc>
        <w:tc>
          <w:tcPr>
            <w:tcW w:w="1513" w:type="dxa"/>
          </w:tcPr>
          <w:p w14:paraId="0364927E" w14:textId="02C43370" w:rsidR="007A0429" w:rsidRPr="00556601" w:rsidRDefault="007A0429" w:rsidP="00F84F61">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4454A552" w14:textId="77777777" w:rsidR="007A0429" w:rsidRPr="00556601" w:rsidRDefault="007A0429" w:rsidP="00F84F61">
            <w:pPr>
              <w:spacing w:before="0" w:after="0"/>
              <w:ind w:right="112"/>
              <w:jc w:val="center"/>
              <w:rPr>
                <w:rFonts w:ascii="Century Gothic" w:hAnsi="Century Gothic"/>
                <w:sz w:val="18"/>
                <w:szCs w:val="18"/>
              </w:rPr>
            </w:pPr>
          </w:p>
        </w:tc>
      </w:tr>
      <w:tr w:rsidR="007A0429" w14:paraId="4289B35E" w14:textId="77777777" w:rsidTr="001F6B4B">
        <w:tc>
          <w:tcPr>
            <w:tcW w:w="1280" w:type="dxa"/>
            <w:vMerge/>
          </w:tcPr>
          <w:p w14:paraId="6ADF5744" w14:textId="7A6FBB81" w:rsidR="007A0429" w:rsidRPr="00556601" w:rsidRDefault="007A0429" w:rsidP="00F84F61">
            <w:pPr>
              <w:spacing w:before="0" w:after="0"/>
              <w:ind w:right="112"/>
              <w:jc w:val="center"/>
              <w:rPr>
                <w:rFonts w:ascii="Century Gothic" w:hAnsi="Century Gothic"/>
                <w:sz w:val="18"/>
                <w:szCs w:val="18"/>
              </w:rPr>
            </w:pPr>
          </w:p>
        </w:tc>
        <w:tc>
          <w:tcPr>
            <w:tcW w:w="3251" w:type="dxa"/>
            <w:vMerge/>
            <w:vAlign w:val="center"/>
          </w:tcPr>
          <w:p w14:paraId="1523B86D" w14:textId="283DEEBB" w:rsidR="007A0429" w:rsidRPr="00727718" w:rsidRDefault="007A0429" w:rsidP="00F84F61">
            <w:pPr>
              <w:spacing w:before="0" w:after="0"/>
              <w:ind w:right="112"/>
              <w:jc w:val="center"/>
              <w:rPr>
                <w:rFonts w:ascii="Century Gothic" w:hAnsi="Century Gothic"/>
                <w:sz w:val="18"/>
                <w:szCs w:val="18"/>
              </w:rPr>
            </w:pPr>
          </w:p>
        </w:tc>
        <w:tc>
          <w:tcPr>
            <w:tcW w:w="1560" w:type="dxa"/>
          </w:tcPr>
          <w:p w14:paraId="68E25710" w14:textId="14C39340" w:rsidR="007A0429" w:rsidRPr="00727718" w:rsidRDefault="007A0429" w:rsidP="00674472">
            <w:pPr>
              <w:pStyle w:val="PSABody"/>
              <w:spacing w:before="0" w:after="0"/>
              <w:jc w:val="left"/>
              <w:rPr>
                <w:szCs w:val="18"/>
                <w:lang w:eastAsia="en-GB"/>
              </w:rPr>
            </w:pPr>
            <w:r w:rsidRPr="00727718">
              <w:rPr>
                <w:szCs w:val="18"/>
                <w:lang w:eastAsia="en-GB"/>
              </w:rPr>
              <w:t>15001 – 30000 Assets</w:t>
            </w:r>
          </w:p>
          <w:p w14:paraId="1666F6A8" w14:textId="4E32FA92" w:rsidR="007A0429" w:rsidRPr="00674472" w:rsidRDefault="007A0429" w:rsidP="00674472">
            <w:pPr>
              <w:spacing w:before="0" w:after="0"/>
              <w:ind w:right="112"/>
              <w:rPr>
                <w:rFonts w:ascii="Century Gothic" w:hAnsi="Century Gothic"/>
                <w:sz w:val="16"/>
                <w:szCs w:val="16"/>
              </w:rPr>
            </w:pPr>
            <w:r w:rsidRPr="00674472">
              <w:rPr>
                <w:rFonts w:ascii="Century Gothic" w:hAnsi="Century Gothic"/>
                <w:sz w:val="16"/>
                <w:szCs w:val="16"/>
                <w:lang w:eastAsia="en-GB"/>
              </w:rPr>
              <w:t>Nb.0-300 assets part of base package</w:t>
            </w:r>
          </w:p>
        </w:tc>
        <w:tc>
          <w:tcPr>
            <w:tcW w:w="1513" w:type="dxa"/>
          </w:tcPr>
          <w:p w14:paraId="07114255" w14:textId="3DB4630B" w:rsidR="007A0429" w:rsidRPr="00556601" w:rsidRDefault="007A0429" w:rsidP="00F84F61">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3C2A6C4E" w14:textId="77777777" w:rsidR="007A0429" w:rsidRPr="00556601" w:rsidRDefault="007A0429" w:rsidP="00F84F61">
            <w:pPr>
              <w:spacing w:before="0" w:after="0"/>
              <w:ind w:right="112"/>
              <w:jc w:val="center"/>
              <w:rPr>
                <w:rFonts w:ascii="Century Gothic" w:hAnsi="Century Gothic"/>
                <w:sz w:val="18"/>
                <w:szCs w:val="18"/>
              </w:rPr>
            </w:pPr>
          </w:p>
        </w:tc>
      </w:tr>
      <w:tr w:rsidR="007A0429" w14:paraId="40548BF2" w14:textId="77777777" w:rsidTr="001F6B4B">
        <w:tc>
          <w:tcPr>
            <w:tcW w:w="1280" w:type="dxa"/>
            <w:vMerge/>
          </w:tcPr>
          <w:p w14:paraId="37B2FE7B" w14:textId="281D6EC1" w:rsidR="007A0429" w:rsidRPr="00556601" w:rsidRDefault="007A0429" w:rsidP="00F84F61">
            <w:pPr>
              <w:spacing w:before="0" w:after="0"/>
              <w:ind w:right="112"/>
              <w:jc w:val="center"/>
              <w:rPr>
                <w:rFonts w:ascii="Century Gothic" w:hAnsi="Century Gothic"/>
                <w:sz w:val="18"/>
                <w:szCs w:val="18"/>
              </w:rPr>
            </w:pPr>
          </w:p>
        </w:tc>
        <w:tc>
          <w:tcPr>
            <w:tcW w:w="3251" w:type="dxa"/>
            <w:vMerge/>
            <w:vAlign w:val="center"/>
          </w:tcPr>
          <w:p w14:paraId="68D98CA6" w14:textId="4E9FC589" w:rsidR="007A0429" w:rsidRPr="00556601" w:rsidRDefault="007A0429" w:rsidP="00F84F61">
            <w:pPr>
              <w:spacing w:before="0" w:after="0"/>
              <w:ind w:right="112"/>
              <w:jc w:val="center"/>
              <w:rPr>
                <w:rFonts w:ascii="Century Gothic" w:hAnsi="Century Gothic"/>
                <w:sz w:val="18"/>
                <w:szCs w:val="18"/>
              </w:rPr>
            </w:pPr>
          </w:p>
        </w:tc>
        <w:tc>
          <w:tcPr>
            <w:tcW w:w="1560" w:type="dxa"/>
          </w:tcPr>
          <w:p w14:paraId="0141342C" w14:textId="394BB9E1" w:rsidR="007A0429" w:rsidRPr="00960799" w:rsidRDefault="007A0429" w:rsidP="00960799">
            <w:pPr>
              <w:pStyle w:val="PSABody"/>
              <w:spacing w:before="0" w:after="0"/>
              <w:jc w:val="left"/>
              <w:rPr>
                <w:szCs w:val="18"/>
                <w:lang w:eastAsia="en-GB"/>
              </w:rPr>
            </w:pPr>
            <w:r w:rsidRPr="00960799">
              <w:rPr>
                <w:szCs w:val="18"/>
                <w:lang w:eastAsia="en-GB"/>
              </w:rPr>
              <w:t>30001 – 50000 Assets</w:t>
            </w:r>
          </w:p>
          <w:p w14:paraId="7CF59F95" w14:textId="3D7B2BCA" w:rsidR="007A0429" w:rsidRPr="00960799" w:rsidRDefault="007A0429" w:rsidP="00960799">
            <w:pPr>
              <w:spacing w:before="0" w:after="0"/>
              <w:ind w:right="112"/>
              <w:rPr>
                <w:rFonts w:ascii="Century Gothic" w:hAnsi="Century Gothic"/>
                <w:sz w:val="16"/>
                <w:szCs w:val="16"/>
              </w:rPr>
            </w:pPr>
            <w:r w:rsidRPr="00960799">
              <w:rPr>
                <w:rFonts w:ascii="Century Gothic" w:hAnsi="Century Gothic"/>
                <w:sz w:val="16"/>
                <w:szCs w:val="16"/>
                <w:lang w:eastAsia="en-GB"/>
              </w:rPr>
              <w:t>Nb.0-300 assets part of base package</w:t>
            </w:r>
          </w:p>
        </w:tc>
        <w:tc>
          <w:tcPr>
            <w:tcW w:w="1513" w:type="dxa"/>
          </w:tcPr>
          <w:p w14:paraId="75F80AD1" w14:textId="24EAA186" w:rsidR="007A0429" w:rsidRPr="00556601" w:rsidRDefault="007A0429" w:rsidP="00F84F61">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47C3DF26" w14:textId="77777777" w:rsidR="007A0429" w:rsidRPr="00556601" w:rsidRDefault="007A0429" w:rsidP="00F84F61">
            <w:pPr>
              <w:spacing w:before="0" w:after="0"/>
              <w:ind w:right="112"/>
              <w:jc w:val="center"/>
              <w:rPr>
                <w:rFonts w:ascii="Century Gothic" w:hAnsi="Century Gothic"/>
                <w:sz w:val="18"/>
                <w:szCs w:val="18"/>
              </w:rPr>
            </w:pPr>
          </w:p>
        </w:tc>
      </w:tr>
      <w:tr w:rsidR="007A0429" w14:paraId="70CBE0AB" w14:textId="77777777" w:rsidTr="001F6B4B">
        <w:tc>
          <w:tcPr>
            <w:tcW w:w="1280" w:type="dxa"/>
            <w:vMerge/>
          </w:tcPr>
          <w:p w14:paraId="0689A646" w14:textId="7AD8546C" w:rsidR="007A0429" w:rsidRPr="00556601" w:rsidRDefault="007A0429" w:rsidP="00F84F61">
            <w:pPr>
              <w:spacing w:before="0" w:after="0"/>
              <w:ind w:right="112"/>
              <w:jc w:val="center"/>
              <w:rPr>
                <w:rFonts w:ascii="Century Gothic" w:hAnsi="Century Gothic"/>
                <w:sz w:val="18"/>
                <w:szCs w:val="18"/>
              </w:rPr>
            </w:pPr>
          </w:p>
        </w:tc>
        <w:tc>
          <w:tcPr>
            <w:tcW w:w="3251" w:type="dxa"/>
            <w:vMerge/>
            <w:vAlign w:val="center"/>
          </w:tcPr>
          <w:p w14:paraId="69BC795C" w14:textId="7F3C508C" w:rsidR="007A0429" w:rsidRPr="00556601" w:rsidRDefault="007A0429" w:rsidP="00F84F61">
            <w:pPr>
              <w:spacing w:before="0" w:after="0"/>
              <w:ind w:right="112"/>
              <w:jc w:val="center"/>
              <w:rPr>
                <w:rFonts w:ascii="Century Gothic" w:hAnsi="Century Gothic"/>
                <w:sz w:val="18"/>
                <w:szCs w:val="18"/>
              </w:rPr>
            </w:pPr>
          </w:p>
        </w:tc>
        <w:tc>
          <w:tcPr>
            <w:tcW w:w="1560" w:type="dxa"/>
          </w:tcPr>
          <w:p w14:paraId="1C9D4F90" w14:textId="1B1E309D" w:rsidR="007A0429" w:rsidRPr="003803A5" w:rsidRDefault="007A0429" w:rsidP="003803A5">
            <w:pPr>
              <w:pStyle w:val="PSABody"/>
              <w:spacing w:before="0" w:after="0"/>
              <w:jc w:val="left"/>
              <w:rPr>
                <w:szCs w:val="18"/>
                <w:lang w:eastAsia="en-GB"/>
              </w:rPr>
            </w:pPr>
            <w:r w:rsidRPr="003803A5">
              <w:rPr>
                <w:szCs w:val="18"/>
                <w:lang w:eastAsia="en-GB"/>
              </w:rPr>
              <w:t>50001 – 100000 Assets</w:t>
            </w:r>
          </w:p>
          <w:p w14:paraId="7E88A585" w14:textId="5A0208F3" w:rsidR="007A0429" w:rsidRPr="003803A5" w:rsidRDefault="007A0429" w:rsidP="003803A5">
            <w:pPr>
              <w:spacing w:before="0" w:after="0"/>
              <w:ind w:right="112"/>
              <w:rPr>
                <w:rFonts w:ascii="Century Gothic" w:hAnsi="Century Gothic"/>
                <w:sz w:val="16"/>
                <w:szCs w:val="16"/>
              </w:rPr>
            </w:pPr>
            <w:r w:rsidRPr="003803A5">
              <w:rPr>
                <w:rFonts w:ascii="Century Gothic" w:hAnsi="Century Gothic"/>
                <w:sz w:val="16"/>
                <w:szCs w:val="16"/>
                <w:lang w:eastAsia="en-GB"/>
              </w:rPr>
              <w:t>Nb.0-300 assets part of base package</w:t>
            </w:r>
          </w:p>
        </w:tc>
        <w:tc>
          <w:tcPr>
            <w:tcW w:w="1513" w:type="dxa"/>
          </w:tcPr>
          <w:p w14:paraId="5B42DD1F" w14:textId="033E1191" w:rsidR="007A0429" w:rsidRPr="00556601" w:rsidRDefault="007A0429" w:rsidP="00F84F61">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2F29C734" w14:textId="77777777" w:rsidR="007A0429" w:rsidRPr="00556601" w:rsidRDefault="007A0429" w:rsidP="00F84F61">
            <w:pPr>
              <w:spacing w:before="0" w:after="0"/>
              <w:ind w:right="112"/>
              <w:jc w:val="center"/>
              <w:rPr>
                <w:rFonts w:ascii="Century Gothic" w:hAnsi="Century Gothic"/>
                <w:sz w:val="18"/>
                <w:szCs w:val="18"/>
              </w:rPr>
            </w:pPr>
          </w:p>
        </w:tc>
      </w:tr>
      <w:tr w:rsidR="007A0429" w14:paraId="560259D4" w14:textId="77777777" w:rsidTr="001F6B4B">
        <w:tc>
          <w:tcPr>
            <w:tcW w:w="1280" w:type="dxa"/>
            <w:vMerge/>
          </w:tcPr>
          <w:p w14:paraId="5876E499" w14:textId="582BBF33" w:rsidR="007A0429" w:rsidRPr="00556601" w:rsidRDefault="007A0429" w:rsidP="00F84F61">
            <w:pPr>
              <w:spacing w:before="0" w:after="0"/>
              <w:ind w:right="112"/>
              <w:jc w:val="center"/>
              <w:rPr>
                <w:rFonts w:ascii="Century Gothic" w:hAnsi="Century Gothic"/>
                <w:sz w:val="18"/>
                <w:szCs w:val="18"/>
              </w:rPr>
            </w:pPr>
          </w:p>
        </w:tc>
        <w:tc>
          <w:tcPr>
            <w:tcW w:w="3251" w:type="dxa"/>
            <w:vMerge w:val="restart"/>
            <w:vAlign w:val="center"/>
          </w:tcPr>
          <w:p w14:paraId="1F9F9621" w14:textId="60CB7DCE" w:rsidR="007A0429" w:rsidRPr="00556601" w:rsidRDefault="007A0429" w:rsidP="002A224E">
            <w:pPr>
              <w:pStyle w:val="PSABody"/>
              <w:spacing w:before="0" w:after="0"/>
              <w:jc w:val="center"/>
              <w:rPr>
                <w:szCs w:val="18"/>
              </w:rPr>
            </w:pPr>
            <w:r w:rsidRPr="003803A5">
              <w:rPr>
                <w:szCs w:val="18"/>
                <w:lang w:eastAsia="en-GB"/>
              </w:rPr>
              <w:t>SAFE Technology Cloud</w:t>
            </w:r>
            <w:r>
              <w:rPr>
                <w:szCs w:val="18"/>
                <w:lang w:eastAsia="en-GB"/>
              </w:rPr>
              <w:t xml:space="preserve"> </w:t>
            </w:r>
            <w:r w:rsidRPr="003803A5">
              <w:rPr>
                <w:szCs w:val="18"/>
                <w:lang w:eastAsia="en-GB"/>
              </w:rPr>
              <w:t>(IaaS/</w:t>
            </w:r>
            <w:proofErr w:type="gramStart"/>
            <w:r w:rsidRPr="003803A5">
              <w:rPr>
                <w:szCs w:val="18"/>
                <w:lang w:eastAsia="en-GB"/>
              </w:rPr>
              <w:t>PaaS)Licence</w:t>
            </w:r>
            <w:proofErr w:type="gramEnd"/>
          </w:p>
          <w:p w14:paraId="642CB1BF" w14:textId="49A50282" w:rsidR="007A0429" w:rsidRPr="00556601" w:rsidRDefault="007A0429" w:rsidP="00C02D1B">
            <w:pPr>
              <w:pStyle w:val="PSABody"/>
              <w:spacing w:before="0" w:after="0"/>
              <w:jc w:val="center"/>
              <w:rPr>
                <w:szCs w:val="18"/>
              </w:rPr>
            </w:pPr>
          </w:p>
        </w:tc>
        <w:tc>
          <w:tcPr>
            <w:tcW w:w="1560" w:type="dxa"/>
          </w:tcPr>
          <w:p w14:paraId="25D84469" w14:textId="4ADA5216" w:rsidR="007A0429" w:rsidRPr="003803A5" w:rsidRDefault="007A0429" w:rsidP="003803A5">
            <w:pPr>
              <w:pStyle w:val="PSABody"/>
              <w:spacing w:before="0" w:after="0"/>
              <w:jc w:val="left"/>
              <w:rPr>
                <w:szCs w:val="18"/>
                <w:lang w:eastAsia="en-GB"/>
              </w:rPr>
            </w:pPr>
            <w:r w:rsidRPr="003803A5">
              <w:rPr>
                <w:szCs w:val="18"/>
                <w:lang w:eastAsia="en-GB"/>
              </w:rPr>
              <w:t>1-3 accounts</w:t>
            </w:r>
          </w:p>
          <w:p w14:paraId="21ABE95F" w14:textId="74C5299D" w:rsidR="007A0429" w:rsidRPr="003803A5" w:rsidRDefault="007A0429" w:rsidP="00D60B7E">
            <w:pPr>
              <w:spacing w:before="0" w:after="0"/>
              <w:ind w:right="112"/>
              <w:rPr>
                <w:rFonts w:ascii="Century Gothic" w:hAnsi="Century Gothic"/>
                <w:sz w:val="16"/>
                <w:szCs w:val="16"/>
              </w:rPr>
            </w:pPr>
            <w:r w:rsidRPr="003803A5">
              <w:rPr>
                <w:rFonts w:ascii="Century Gothic" w:hAnsi="Century Gothic"/>
                <w:sz w:val="16"/>
                <w:szCs w:val="16"/>
                <w:lang w:eastAsia="en-GB"/>
              </w:rPr>
              <w:t>Nb.0-1 account part of base package</w:t>
            </w:r>
          </w:p>
        </w:tc>
        <w:tc>
          <w:tcPr>
            <w:tcW w:w="1513" w:type="dxa"/>
          </w:tcPr>
          <w:p w14:paraId="5B249416" w14:textId="6FBEC38C" w:rsidR="007A0429" w:rsidRPr="00556601" w:rsidRDefault="007A0429" w:rsidP="00F84F61">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25520123" w14:textId="77777777" w:rsidR="007A0429" w:rsidRPr="00556601" w:rsidRDefault="007A0429" w:rsidP="00F84F61">
            <w:pPr>
              <w:spacing w:before="0" w:after="0"/>
              <w:ind w:right="112"/>
              <w:jc w:val="center"/>
              <w:rPr>
                <w:rFonts w:ascii="Century Gothic" w:hAnsi="Century Gothic"/>
                <w:sz w:val="18"/>
                <w:szCs w:val="18"/>
              </w:rPr>
            </w:pPr>
          </w:p>
        </w:tc>
      </w:tr>
      <w:tr w:rsidR="007A0429" w14:paraId="685C29F6" w14:textId="77777777" w:rsidTr="001F6B4B">
        <w:tc>
          <w:tcPr>
            <w:tcW w:w="1280" w:type="dxa"/>
            <w:vMerge/>
          </w:tcPr>
          <w:p w14:paraId="333D0A1C" w14:textId="0460CE65" w:rsidR="007A0429" w:rsidRPr="00556601" w:rsidRDefault="007A0429" w:rsidP="00F84F61">
            <w:pPr>
              <w:spacing w:before="0" w:after="0"/>
              <w:ind w:right="112"/>
              <w:jc w:val="center"/>
              <w:rPr>
                <w:rFonts w:ascii="Century Gothic" w:hAnsi="Century Gothic"/>
                <w:sz w:val="18"/>
                <w:szCs w:val="18"/>
              </w:rPr>
            </w:pPr>
          </w:p>
        </w:tc>
        <w:tc>
          <w:tcPr>
            <w:tcW w:w="3251" w:type="dxa"/>
            <w:vMerge/>
            <w:vAlign w:val="center"/>
          </w:tcPr>
          <w:p w14:paraId="47B9A3D2" w14:textId="2EDDE654" w:rsidR="007A0429" w:rsidRPr="00556601" w:rsidRDefault="007A0429" w:rsidP="0096293A">
            <w:pPr>
              <w:pStyle w:val="PSABody"/>
              <w:spacing w:before="0" w:after="0"/>
              <w:jc w:val="left"/>
              <w:rPr>
                <w:szCs w:val="18"/>
              </w:rPr>
            </w:pPr>
          </w:p>
        </w:tc>
        <w:tc>
          <w:tcPr>
            <w:tcW w:w="1560" w:type="dxa"/>
          </w:tcPr>
          <w:p w14:paraId="0BF26813" w14:textId="2EB05E65" w:rsidR="007A0429" w:rsidRPr="003A4314" w:rsidRDefault="007A0429" w:rsidP="003A4314">
            <w:pPr>
              <w:pStyle w:val="PSABody"/>
              <w:spacing w:before="0" w:after="0"/>
              <w:jc w:val="left"/>
              <w:rPr>
                <w:szCs w:val="18"/>
                <w:lang w:eastAsia="en-GB"/>
              </w:rPr>
            </w:pPr>
            <w:r w:rsidRPr="003A4314">
              <w:rPr>
                <w:szCs w:val="18"/>
                <w:lang w:eastAsia="en-GB"/>
              </w:rPr>
              <w:t>4-10 accounts</w:t>
            </w:r>
          </w:p>
          <w:p w14:paraId="37CE8C5A" w14:textId="6D8F54AD" w:rsidR="007A0429" w:rsidRPr="003A4314" w:rsidRDefault="007A0429" w:rsidP="003A4314">
            <w:pPr>
              <w:spacing w:before="0" w:after="0"/>
              <w:ind w:right="112"/>
              <w:rPr>
                <w:rFonts w:ascii="Century Gothic" w:hAnsi="Century Gothic"/>
                <w:sz w:val="16"/>
                <w:szCs w:val="16"/>
              </w:rPr>
            </w:pPr>
            <w:r w:rsidRPr="003A4314">
              <w:rPr>
                <w:rFonts w:ascii="Century Gothic" w:hAnsi="Century Gothic"/>
                <w:sz w:val="16"/>
                <w:szCs w:val="16"/>
                <w:lang w:eastAsia="en-GB"/>
              </w:rPr>
              <w:t>Nb.0-1 account part of base package</w:t>
            </w:r>
          </w:p>
        </w:tc>
        <w:tc>
          <w:tcPr>
            <w:tcW w:w="1513" w:type="dxa"/>
          </w:tcPr>
          <w:p w14:paraId="09EB231A" w14:textId="556870B5" w:rsidR="007A0429" w:rsidRPr="00556601" w:rsidRDefault="007A0429" w:rsidP="00F84F61">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1CAE5E16" w14:textId="77777777" w:rsidR="007A0429" w:rsidRPr="00556601" w:rsidRDefault="007A0429" w:rsidP="00F84F61">
            <w:pPr>
              <w:spacing w:before="0" w:after="0"/>
              <w:ind w:right="112"/>
              <w:jc w:val="center"/>
              <w:rPr>
                <w:rFonts w:ascii="Century Gothic" w:hAnsi="Century Gothic"/>
                <w:sz w:val="18"/>
                <w:szCs w:val="18"/>
              </w:rPr>
            </w:pPr>
          </w:p>
        </w:tc>
      </w:tr>
      <w:tr w:rsidR="007A0429" w14:paraId="2B793A3C" w14:textId="77777777" w:rsidTr="00C4576C">
        <w:tc>
          <w:tcPr>
            <w:tcW w:w="1280" w:type="dxa"/>
            <w:vMerge/>
          </w:tcPr>
          <w:p w14:paraId="32C2B682" w14:textId="27F072A1" w:rsidR="007A0429" w:rsidRPr="00556601" w:rsidRDefault="007A0429" w:rsidP="00D60B7E">
            <w:pPr>
              <w:spacing w:before="0" w:after="0"/>
              <w:ind w:right="112"/>
              <w:jc w:val="center"/>
              <w:rPr>
                <w:rFonts w:ascii="Century Gothic" w:hAnsi="Century Gothic"/>
                <w:sz w:val="18"/>
                <w:szCs w:val="18"/>
              </w:rPr>
            </w:pPr>
          </w:p>
        </w:tc>
        <w:tc>
          <w:tcPr>
            <w:tcW w:w="3251" w:type="dxa"/>
            <w:vMerge/>
            <w:vAlign w:val="center"/>
          </w:tcPr>
          <w:p w14:paraId="72E06188" w14:textId="18AA7095" w:rsidR="007A0429" w:rsidRPr="00556601" w:rsidRDefault="007A0429" w:rsidP="00D60B7E">
            <w:pPr>
              <w:spacing w:before="0" w:after="0"/>
              <w:ind w:right="112"/>
              <w:jc w:val="center"/>
              <w:rPr>
                <w:rFonts w:ascii="Century Gothic" w:hAnsi="Century Gothic"/>
                <w:sz w:val="18"/>
                <w:szCs w:val="18"/>
              </w:rPr>
            </w:pPr>
          </w:p>
        </w:tc>
        <w:tc>
          <w:tcPr>
            <w:tcW w:w="1560" w:type="dxa"/>
          </w:tcPr>
          <w:p w14:paraId="25A3FC6A" w14:textId="5A1CFD11" w:rsidR="007A0429" w:rsidRPr="00D60B7E" w:rsidRDefault="007A0429" w:rsidP="00D60B7E">
            <w:pPr>
              <w:pStyle w:val="PSABody"/>
              <w:spacing w:before="0" w:after="0"/>
              <w:jc w:val="left"/>
              <w:rPr>
                <w:szCs w:val="18"/>
                <w:lang w:eastAsia="en-GB"/>
              </w:rPr>
            </w:pPr>
            <w:r w:rsidRPr="00D60B7E">
              <w:rPr>
                <w:szCs w:val="18"/>
                <w:lang w:eastAsia="en-GB"/>
              </w:rPr>
              <w:t>11-25 accounts</w:t>
            </w:r>
          </w:p>
          <w:p w14:paraId="250A831D" w14:textId="1F1740C8" w:rsidR="007A0429" w:rsidRPr="00D60B7E" w:rsidRDefault="007A0429" w:rsidP="00D60B7E">
            <w:pPr>
              <w:spacing w:before="0" w:after="0"/>
              <w:ind w:right="112"/>
              <w:rPr>
                <w:rFonts w:ascii="Century Gothic" w:hAnsi="Century Gothic"/>
                <w:sz w:val="16"/>
                <w:szCs w:val="16"/>
              </w:rPr>
            </w:pPr>
            <w:r w:rsidRPr="00D60B7E">
              <w:rPr>
                <w:rFonts w:ascii="Century Gothic" w:hAnsi="Century Gothic"/>
                <w:sz w:val="16"/>
                <w:szCs w:val="16"/>
                <w:lang w:eastAsia="en-GB"/>
              </w:rPr>
              <w:t>Nb.0-1 account part of base package</w:t>
            </w:r>
          </w:p>
        </w:tc>
        <w:tc>
          <w:tcPr>
            <w:tcW w:w="1513" w:type="dxa"/>
          </w:tcPr>
          <w:p w14:paraId="1F54A7CF" w14:textId="274A5A91" w:rsidR="007A0429" w:rsidRPr="00556601" w:rsidRDefault="007A0429" w:rsidP="00D60B7E">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0DB6737D" w14:textId="77777777" w:rsidR="007A0429" w:rsidRPr="00556601" w:rsidRDefault="007A0429" w:rsidP="00D60B7E">
            <w:pPr>
              <w:spacing w:before="0" w:after="0"/>
              <w:ind w:right="112"/>
              <w:jc w:val="center"/>
              <w:rPr>
                <w:rFonts w:ascii="Century Gothic" w:hAnsi="Century Gothic"/>
                <w:sz w:val="18"/>
                <w:szCs w:val="18"/>
              </w:rPr>
            </w:pPr>
          </w:p>
        </w:tc>
      </w:tr>
      <w:tr w:rsidR="007A0429" w14:paraId="2C144460" w14:textId="77777777" w:rsidTr="00C4576C">
        <w:tc>
          <w:tcPr>
            <w:tcW w:w="1280" w:type="dxa"/>
            <w:vMerge/>
          </w:tcPr>
          <w:p w14:paraId="64BBCFA2" w14:textId="4E6A54AB" w:rsidR="007A0429" w:rsidRPr="00556601" w:rsidRDefault="007A0429" w:rsidP="00D60B7E">
            <w:pPr>
              <w:spacing w:before="0" w:after="0"/>
              <w:ind w:right="112"/>
              <w:jc w:val="center"/>
              <w:rPr>
                <w:rFonts w:ascii="Century Gothic" w:hAnsi="Century Gothic"/>
                <w:sz w:val="18"/>
                <w:szCs w:val="18"/>
              </w:rPr>
            </w:pPr>
          </w:p>
        </w:tc>
        <w:tc>
          <w:tcPr>
            <w:tcW w:w="3251" w:type="dxa"/>
            <w:vMerge/>
            <w:vAlign w:val="center"/>
          </w:tcPr>
          <w:p w14:paraId="141970C4" w14:textId="5329BBB0" w:rsidR="007A0429" w:rsidRPr="00556601" w:rsidRDefault="007A0429" w:rsidP="00D60B7E">
            <w:pPr>
              <w:spacing w:before="0" w:after="0"/>
              <w:ind w:right="112"/>
              <w:jc w:val="center"/>
              <w:rPr>
                <w:rFonts w:ascii="Century Gothic" w:hAnsi="Century Gothic"/>
                <w:sz w:val="18"/>
                <w:szCs w:val="18"/>
              </w:rPr>
            </w:pPr>
          </w:p>
        </w:tc>
        <w:tc>
          <w:tcPr>
            <w:tcW w:w="1560" w:type="dxa"/>
          </w:tcPr>
          <w:p w14:paraId="30E8E109" w14:textId="28C26874" w:rsidR="007A0429" w:rsidRPr="00D60B7E" w:rsidRDefault="007A0429" w:rsidP="00D60B7E">
            <w:pPr>
              <w:pStyle w:val="PSABody"/>
              <w:spacing w:before="0" w:after="0"/>
              <w:jc w:val="left"/>
              <w:rPr>
                <w:szCs w:val="18"/>
                <w:lang w:eastAsia="en-GB"/>
              </w:rPr>
            </w:pPr>
            <w:r w:rsidRPr="00D60B7E">
              <w:rPr>
                <w:szCs w:val="18"/>
                <w:lang w:eastAsia="en-GB"/>
              </w:rPr>
              <w:t>26 - 100 accounts</w:t>
            </w:r>
          </w:p>
          <w:p w14:paraId="2F07CCCC" w14:textId="710DE1A5" w:rsidR="007A0429" w:rsidRPr="00D60B7E" w:rsidRDefault="007A0429" w:rsidP="00D60B7E">
            <w:pPr>
              <w:spacing w:before="0" w:after="0"/>
              <w:ind w:right="112"/>
              <w:rPr>
                <w:rFonts w:ascii="Century Gothic" w:hAnsi="Century Gothic"/>
                <w:sz w:val="16"/>
                <w:szCs w:val="16"/>
              </w:rPr>
            </w:pPr>
            <w:r w:rsidRPr="00D60B7E">
              <w:rPr>
                <w:rFonts w:ascii="Century Gothic" w:hAnsi="Century Gothic"/>
                <w:sz w:val="16"/>
                <w:szCs w:val="16"/>
                <w:lang w:eastAsia="en-GB"/>
              </w:rPr>
              <w:t>Nb.0-1 account part of base package</w:t>
            </w:r>
          </w:p>
        </w:tc>
        <w:tc>
          <w:tcPr>
            <w:tcW w:w="1513" w:type="dxa"/>
          </w:tcPr>
          <w:p w14:paraId="59486D6C" w14:textId="61B39C2F" w:rsidR="007A0429" w:rsidRPr="00556601" w:rsidRDefault="007A0429" w:rsidP="00D60B7E">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4A9AB4BB" w14:textId="77777777" w:rsidR="007A0429" w:rsidRPr="00556601" w:rsidRDefault="007A0429" w:rsidP="00D60B7E">
            <w:pPr>
              <w:spacing w:before="0" w:after="0"/>
              <w:ind w:right="112"/>
              <w:jc w:val="center"/>
              <w:rPr>
                <w:rFonts w:ascii="Century Gothic" w:hAnsi="Century Gothic"/>
                <w:sz w:val="18"/>
                <w:szCs w:val="18"/>
              </w:rPr>
            </w:pPr>
          </w:p>
        </w:tc>
      </w:tr>
      <w:tr w:rsidR="007A0429" w14:paraId="2A013E09" w14:textId="77777777" w:rsidTr="00C4576C">
        <w:tc>
          <w:tcPr>
            <w:tcW w:w="1280" w:type="dxa"/>
            <w:vMerge/>
          </w:tcPr>
          <w:p w14:paraId="208FD392" w14:textId="603EF737" w:rsidR="007A0429" w:rsidRPr="00556601" w:rsidRDefault="007A0429" w:rsidP="00D60B7E">
            <w:pPr>
              <w:spacing w:before="0" w:after="0"/>
              <w:ind w:right="112"/>
              <w:jc w:val="center"/>
              <w:rPr>
                <w:rFonts w:ascii="Century Gothic" w:hAnsi="Century Gothic"/>
                <w:sz w:val="18"/>
                <w:szCs w:val="18"/>
              </w:rPr>
            </w:pPr>
          </w:p>
        </w:tc>
        <w:tc>
          <w:tcPr>
            <w:tcW w:w="3251" w:type="dxa"/>
            <w:vMerge/>
            <w:vAlign w:val="center"/>
          </w:tcPr>
          <w:p w14:paraId="4619C017" w14:textId="07FD8045" w:rsidR="007A0429" w:rsidRPr="00D60B7E" w:rsidRDefault="007A0429" w:rsidP="00D60B7E">
            <w:pPr>
              <w:spacing w:before="0" w:after="0"/>
              <w:ind w:right="112"/>
              <w:jc w:val="center"/>
              <w:rPr>
                <w:rFonts w:ascii="Century Gothic" w:hAnsi="Century Gothic"/>
                <w:sz w:val="18"/>
                <w:szCs w:val="18"/>
              </w:rPr>
            </w:pPr>
          </w:p>
        </w:tc>
        <w:tc>
          <w:tcPr>
            <w:tcW w:w="1560" w:type="dxa"/>
          </w:tcPr>
          <w:p w14:paraId="48D13A9A" w14:textId="4E2500DD" w:rsidR="007A0429" w:rsidRPr="00D60B7E" w:rsidRDefault="007A0429" w:rsidP="00D60B7E">
            <w:pPr>
              <w:pStyle w:val="PSABody"/>
              <w:spacing w:before="0" w:after="0"/>
              <w:jc w:val="left"/>
              <w:rPr>
                <w:szCs w:val="18"/>
                <w:lang w:eastAsia="en-GB"/>
              </w:rPr>
            </w:pPr>
            <w:r w:rsidRPr="00D60B7E">
              <w:rPr>
                <w:szCs w:val="18"/>
                <w:lang w:eastAsia="en-GB"/>
              </w:rPr>
              <w:t>101-200 accounts</w:t>
            </w:r>
          </w:p>
          <w:p w14:paraId="64EB084C" w14:textId="1DC1FAB1" w:rsidR="007A0429" w:rsidRPr="00D60B7E" w:rsidRDefault="007A0429" w:rsidP="00D60B7E">
            <w:pPr>
              <w:spacing w:before="0" w:after="0"/>
              <w:ind w:right="112"/>
              <w:rPr>
                <w:rFonts w:ascii="Century Gothic" w:hAnsi="Century Gothic"/>
                <w:sz w:val="16"/>
                <w:szCs w:val="16"/>
              </w:rPr>
            </w:pPr>
            <w:r w:rsidRPr="00D60B7E">
              <w:rPr>
                <w:rFonts w:ascii="Century Gothic" w:hAnsi="Century Gothic"/>
                <w:sz w:val="16"/>
                <w:szCs w:val="16"/>
                <w:lang w:eastAsia="en-GB"/>
              </w:rPr>
              <w:t>Nb.0-1 account part of base package</w:t>
            </w:r>
          </w:p>
        </w:tc>
        <w:tc>
          <w:tcPr>
            <w:tcW w:w="1513" w:type="dxa"/>
          </w:tcPr>
          <w:p w14:paraId="27AA3290" w14:textId="31BDF5EE" w:rsidR="007A0429" w:rsidRPr="00556601" w:rsidRDefault="007A0429" w:rsidP="00D60B7E">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476287D1" w14:textId="77777777" w:rsidR="007A0429" w:rsidRPr="00556601" w:rsidRDefault="007A0429" w:rsidP="00D60B7E">
            <w:pPr>
              <w:spacing w:before="0" w:after="0"/>
              <w:ind w:right="112"/>
              <w:jc w:val="center"/>
              <w:rPr>
                <w:rFonts w:ascii="Century Gothic" w:hAnsi="Century Gothic"/>
                <w:sz w:val="18"/>
                <w:szCs w:val="18"/>
              </w:rPr>
            </w:pPr>
          </w:p>
        </w:tc>
      </w:tr>
      <w:tr w:rsidR="007A0429" w14:paraId="0921705F" w14:textId="77777777" w:rsidTr="00C4576C">
        <w:tc>
          <w:tcPr>
            <w:tcW w:w="1280" w:type="dxa"/>
            <w:vMerge/>
          </w:tcPr>
          <w:p w14:paraId="0CB5A255" w14:textId="6A9EE3AD" w:rsidR="007A0429" w:rsidRPr="00556601" w:rsidRDefault="007A0429" w:rsidP="00D60B7E">
            <w:pPr>
              <w:spacing w:before="0" w:after="0"/>
              <w:ind w:right="112"/>
              <w:jc w:val="center"/>
              <w:rPr>
                <w:rFonts w:ascii="Century Gothic" w:hAnsi="Century Gothic"/>
                <w:sz w:val="18"/>
                <w:szCs w:val="18"/>
              </w:rPr>
            </w:pPr>
          </w:p>
        </w:tc>
        <w:tc>
          <w:tcPr>
            <w:tcW w:w="3251" w:type="dxa"/>
            <w:vMerge/>
            <w:vAlign w:val="center"/>
          </w:tcPr>
          <w:p w14:paraId="2F216029" w14:textId="535C91DD" w:rsidR="007A0429" w:rsidRPr="00D60B7E" w:rsidRDefault="007A0429" w:rsidP="00D60B7E">
            <w:pPr>
              <w:spacing w:before="0" w:after="0"/>
              <w:ind w:right="112"/>
              <w:jc w:val="center"/>
              <w:rPr>
                <w:rFonts w:ascii="Century Gothic" w:hAnsi="Century Gothic"/>
                <w:sz w:val="18"/>
                <w:szCs w:val="18"/>
              </w:rPr>
            </w:pPr>
          </w:p>
        </w:tc>
        <w:tc>
          <w:tcPr>
            <w:tcW w:w="1560" w:type="dxa"/>
          </w:tcPr>
          <w:p w14:paraId="27CD1B5E" w14:textId="40641BA6" w:rsidR="007A0429" w:rsidRPr="00D60B7E" w:rsidRDefault="007A0429" w:rsidP="00D60B7E">
            <w:pPr>
              <w:pStyle w:val="PSABody"/>
              <w:spacing w:before="0" w:after="0"/>
              <w:jc w:val="left"/>
              <w:rPr>
                <w:szCs w:val="18"/>
                <w:lang w:eastAsia="en-GB"/>
              </w:rPr>
            </w:pPr>
            <w:r w:rsidRPr="00D60B7E">
              <w:rPr>
                <w:szCs w:val="18"/>
                <w:lang w:eastAsia="en-GB"/>
              </w:rPr>
              <w:t>200 – 300 accounts</w:t>
            </w:r>
          </w:p>
          <w:p w14:paraId="2E72D119" w14:textId="029F9D59" w:rsidR="007A0429" w:rsidRPr="00D60B7E" w:rsidRDefault="007A0429" w:rsidP="00D60B7E">
            <w:pPr>
              <w:spacing w:before="0" w:after="0"/>
              <w:ind w:right="112"/>
              <w:rPr>
                <w:rFonts w:ascii="Century Gothic" w:hAnsi="Century Gothic"/>
                <w:sz w:val="16"/>
                <w:szCs w:val="16"/>
              </w:rPr>
            </w:pPr>
            <w:r w:rsidRPr="00D60B7E">
              <w:rPr>
                <w:rFonts w:ascii="Century Gothic" w:hAnsi="Century Gothic"/>
                <w:sz w:val="16"/>
                <w:szCs w:val="16"/>
                <w:lang w:eastAsia="en-GB"/>
              </w:rPr>
              <w:t>Nb.0-1 account part of base package</w:t>
            </w:r>
          </w:p>
        </w:tc>
        <w:tc>
          <w:tcPr>
            <w:tcW w:w="1513" w:type="dxa"/>
          </w:tcPr>
          <w:p w14:paraId="05CC7B83" w14:textId="5F906B99" w:rsidR="007A0429" w:rsidRPr="00556601" w:rsidRDefault="007A0429" w:rsidP="00D60B7E">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10AAF263" w14:textId="77777777" w:rsidR="007A0429" w:rsidRPr="00556601" w:rsidRDefault="007A0429" w:rsidP="00D60B7E">
            <w:pPr>
              <w:spacing w:before="0" w:after="0"/>
              <w:ind w:right="112"/>
              <w:jc w:val="center"/>
              <w:rPr>
                <w:rFonts w:ascii="Century Gothic" w:hAnsi="Century Gothic"/>
                <w:sz w:val="18"/>
                <w:szCs w:val="18"/>
              </w:rPr>
            </w:pPr>
          </w:p>
        </w:tc>
      </w:tr>
      <w:tr w:rsidR="007A0429" w14:paraId="0D4557F4" w14:textId="77777777" w:rsidTr="00C4576C">
        <w:tc>
          <w:tcPr>
            <w:tcW w:w="1280" w:type="dxa"/>
            <w:vMerge/>
          </w:tcPr>
          <w:p w14:paraId="62E0AD06" w14:textId="6C9156DC" w:rsidR="007A0429" w:rsidRPr="00556601" w:rsidRDefault="007A0429" w:rsidP="00D60B7E">
            <w:pPr>
              <w:spacing w:before="0" w:after="0"/>
              <w:ind w:right="112"/>
              <w:jc w:val="center"/>
              <w:rPr>
                <w:rFonts w:ascii="Century Gothic" w:hAnsi="Century Gothic"/>
                <w:sz w:val="18"/>
                <w:szCs w:val="18"/>
              </w:rPr>
            </w:pPr>
          </w:p>
        </w:tc>
        <w:tc>
          <w:tcPr>
            <w:tcW w:w="3251" w:type="dxa"/>
            <w:vMerge w:val="restart"/>
            <w:vAlign w:val="center"/>
          </w:tcPr>
          <w:p w14:paraId="7E8BD360" w14:textId="3727D0A3" w:rsidR="007A0429" w:rsidRPr="00D60B7E" w:rsidRDefault="007A0429" w:rsidP="002A224E">
            <w:pPr>
              <w:pStyle w:val="PSABody"/>
              <w:spacing w:before="0" w:after="0"/>
              <w:jc w:val="center"/>
              <w:rPr>
                <w:szCs w:val="18"/>
              </w:rPr>
            </w:pPr>
            <w:r w:rsidRPr="00D60B7E">
              <w:rPr>
                <w:szCs w:val="18"/>
                <w:lang w:eastAsia="en-GB"/>
              </w:rPr>
              <w:t>SAFE Technology SaaS applications Licence</w:t>
            </w:r>
          </w:p>
          <w:p w14:paraId="605AA814" w14:textId="3ACB0610" w:rsidR="007A0429" w:rsidRPr="00D60B7E" w:rsidRDefault="007A0429" w:rsidP="0096293A">
            <w:pPr>
              <w:pStyle w:val="PSABody"/>
              <w:spacing w:before="0" w:after="0"/>
              <w:jc w:val="left"/>
              <w:rPr>
                <w:szCs w:val="18"/>
              </w:rPr>
            </w:pPr>
          </w:p>
        </w:tc>
        <w:tc>
          <w:tcPr>
            <w:tcW w:w="1560" w:type="dxa"/>
          </w:tcPr>
          <w:p w14:paraId="62DF06CA" w14:textId="27C2DD41" w:rsidR="007A0429" w:rsidRPr="00D60B7E" w:rsidRDefault="007A0429" w:rsidP="00D60B7E">
            <w:pPr>
              <w:pStyle w:val="PSABody"/>
              <w:spacing w:before="0" w:after="0"/>
              <w:jc w:val="left"/>
              <w:rPr>
                <w:szCs w:val="18"/>
                <w:lang w:eastAsia="en-GB"/>
              </w:rPr>
            </w:pPr>
            <w:r w:rsidRPr="00D60B7E">
              <w:rPr>
                <w:szCs w:val="18"/>
                <w:lang w:eastAsia="en-GB"/>
              </w:rPr>
              <w:t>1- 3 SaaS applications</w:t>
            </w:r>
          </w:p>
          <w:p w14:paraId="10EEEC7F" w14:textId="21146DBE" w:rsidR="007A0429" w:rsidRPr="00D60B7E" w:rsidRDefault="007A0429" w:rsidP="00D60B7E">
            <w:pPr>
              <w:spacing w:before="0" w:after="0"/>
              <w:ind w:right="112"/>
              <w:rPr>
                <w:rFonts w:ascii="Century Gothic" w:hAnsi="Century Gothic"/>
                <w:sz w:val="16"/>
                <w:szCs w:val="16"/>
              </w:rPr>
            </w:pPr>
            <w:r w:rsidRPr="00D60B7E">
              <w:rPr>
                <w:rFonts w:ascii="Century Gothic" w:hAnsi="Century Gothic"/>
                <w:sz w:val="16"/>
                <w:szCs w:val="16"/>
                <w:lang w:eastAsia="en-GB"/>
              </w:rPr>
              <w:t>Nb.0-1 SaaS applications part of base package</w:t>
            </w:r>
          </w:p>
        </w:tc>
        <w:tc>
          <w:tcPr>
            <w:tcW w:w="1513" w:type="dxa"/>
          </w:tcPr>
          <w:p w14:paraId="38F386D3" w14:textId="2B5B888F" w:rsidR="007A0429" w:rsidRPr="00556601" w:rsidRDefault="007A0429" w:rsidP="00D60B7E">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71881973" w14:textId="77777777" w:rsidR="007A0429" w:rsidRPr="00556601" w:rsidRDefault="007A0429" w:rsidP="00D60B7E">
            <w:pPr>
              <w:spacing w:before="0" w:after="0"/>
              <w:ind w:right="112"/>
              <w:jc w:val="center"/>
              <w:rPr>
                <w:rFonts w:ascii="Century Gothic" w:hAnsi="Century Gothic"/>
                <w:sz w:val="18"/>
                <w:szCs w:val="18"/>
              </w:rPr>
            </w:pPr>
          </w:p>
        </w:tc>
      </w:tr>
      <w:tr w:rsidR="007A0429" w14:paraId="1654AF20" w14:textId="77777777" w:rsidTr="00C4576C">
        <w:tc>
          <w:tcPr>
            <w:tcW w:w="1280" w:type="dxa"/>
            <w:vMerge/>
          </w:tcPr>
          <w:p w14:paraId="384BD2D4" w14:textId="1EBE2F29" w:rsidR="007A0429" w:rsidRPr="00556601" w:rsidRDefault="007A0429" w:rsidP="00D60B7E">
            <w:pPr>
              <w:spacing w:before="0" w:after="0"/>
              <w:ind w:right="112"/>
              <w:jc w:val="center"/>
              <w:rPr>
                <w:rFonts w:ascii="Century Gothic" w:hAnsi="Century Gothic"/>
                <w:sz w:val="18"/>
                <w:szCs w:val="18"/>
              </w:rPr>
            </w:pPr>
          </w:p>
        </w:tc>
        <w:tc>
          <w:tcPr>
            <w:tcW w:w="3251" w:type="dxa"/>
            <w:vMerge/>
            <w:vAlign w:val="center"/>
          </w:tcPr>
          <w:p w14:paraId="4FE3E8C7" w14:textId="2B820DA7" w:rsidR="007A0429" w:rsidRPr="00D60B7E" w:rsidRDefault="007A0429" w:rsidP="00D60B7E">
            <w:pPr>
              <w:spacing w:before="0" w:after="0"/>
              <w:ind w:right="112"/>
              <w:jc w:val="center"/>
              <w:rPr>
                <w:rFonts w:ascii="Century Gothic" w:hAnsi="Century Gothic"/>
                <w:sz w:val="18"/>
                <w:szCs w:val="18"/>
              </w:rPr>
            </w:pPr>
          </w:p>
        </w:tc>
        <w:tc>
          <w:tcPr>
            <w:tcW w:w="1560" w:type="dxa"/>
          </w:tcPr>
          <w:p w14:paraId="30EEEEC1" w14:textId="0E0AC6EA" w:rsidR="007A0429" w:rsidRPr="00D60B7E" w:rsidRDefault="007A0429" w:rsidP="00D60B7E">
            <w:pPr>
              <w:pStyle w:val="PSABody"/>
              <w:spacing w:before="0" w:after="0"/>
              <w:jc w:val="left"/>
              <w:rPr>
                <w:szCs w:val="18"/>
                <w:lang w:eastAsia="en-GB"/>
              </w:rPr>
            </w:pPr>
            <w:r w:rsidRPr="00D60B7E">
              <w:rPr>
                <w:szCs w:val="18"/>
                <w:lang w:eastAsia="en-GB"/>
              </w:rPr>
              <w:t>4 - 6 SaaS applications</w:t>
            </w:r>
          </w:p>
          <w:p w14:paraId="75660B5B" w14:textId="594A2F70" w:rsidR="007A0429" w:rsidRPr="00D60B7E" w:rsidRDefault="007A0429" w:rsidP="00D60B7E">
            <w:pPr>
              <w:spacing w:before="0" w:after="0"/>
              <w:ind w:right="112"/>
              <w:rPr>
                <w:rFonts w:ascii="Century Gothic" w:hAnsi="Century Gothic"/>
                <w:sz w:val="16"/>
                <w:szCs w:val="16"/>
              </w:rPr>
            </w:pPr>
            <w:r w:rsidRPr="00D60B7E">
              <w:rPr>
                <w:rFonts w:ascii="Century Gothic" w:hAnsi="Century Gothic"/>
                <w:sz w:val="16"/>
                <w:szCs w:val="16"/>
                <w:lang w:eastAsia="en-GB"/>
              </w:rPr>
              <w:t>Nb.0-1 SaaS applications part of base package</w:t>
            </w:r>
          </w:p>
        </w:tc>
        <w:tc>
          <w:tcPr>
            <w:tcW w:w="1513" w:type="dxa"/>
          </w:tcPr>
          <w:p w14:paraId="66CEA5EE" w14:textId="217227DD" w:rsidR="007A0429" w:rsidRPr="00556601" w:rsidRDefault="007A0429" w:rsidP="00D60B7E">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20C08FAD" w14:textId="77777777" w:rsidR="007A0429" w:rsidRPr="00556601" w:rsidRDefault="007A0429" w:rsidP="00D60B7E">
            <w:pPr>
              <w:spacing w:before="0" w:after="0"/>
              <w:ind w:right="112"/>
              <w:jc w:val="center"/>
              <w:rPr>
                <w:rFonts w:ascii="Century Gothic" w:hAnsi="Century Gothic"/>
                <w:sz w:val="18"/>
                <w:szCs w:val="18"/>
              </w:rPr>
            </w:pPr>
          </w:p>
        </w:tc>
      </w:tr>
      <w:tr w:rsidR="007A0429" w14:paraId="22F88234" w14:textId="77777777" w:rsidTr="00C4576C">
        <w:tc>
          <w:tcPr>
            <w:tcW w:w="1280" w:type="dxa"/>
            <w:vMerge/>
          </w:tcPr>
          <w:p w14:paraId="6F9E1B05" w14:textId="0123E77A" w:rsidR="007A0429" w:rsidRPr="00556601" w:rsidRDefault="007A0429" w:rsidP="00D60B7E">
            <w:pPr>
              <w:spacing w:before="0" w:after="0"/>
              <w:ind w:right="112"/>
              <w:jc w:val="center"/>
              <w:rPr>
                <w:rFonts w:ascii="Century Gothic" w:hAnsi="Century Gothic"/>
                <w:sz w:val="18"/>
                <w:szCs w:val="18"/>
              </w:rPr>
            </w:pPr>
          </w:p>
        </w:tc>
        <w:tc>
          <w:tcPr>
            <w:tcW w:w="3251" w:type="dxa"/>
            <w:vMerge/>
            <w:vAlign w:val="center"/>
          </w:tcPr>
          <w:p w14:paraId="1F7F8F52" w14:textId="38A92662" w:rsidR="007A0429" w:rsidRPr="00D60B7E" w:rsidRDefault="007A0429" w:rsidP="00D60B7E">
            <w:pPr>
              <w:spacing w:before="0" w:after="0"/>
              <w:ind w:right="112"/>
              <w:jc w:val="center"/>
              <w:rPr>
                <w:rFonts w:ascii="Century Gothic" w:hAnsi="Century Gothic"/>
                <w:sz w:val="18"/>
                <w:szCs w:val="18"/>
              </w:rPr>
            </w:pPr>
          </w:p>
        </w:tc>
        <w:tc>
          <w:tcPr>
            <w:tcW w:w="1560" w:type="dxa"/>
          </w:tcPr>
          <w:p w14:paraId="2F3BDBA1" w14:textId="5817E40F" w:rsidR="007A0429" w:rsidRPr="00D60B7E" w:rsidRDefault="007A0429" w:rsidP="00D60B7E">
            <w:pPr>
              <w:pStyle w:val="PSABody"/>
              <w:spacing w:before="0" w:after="0"/>
              <w:jc w:val="left"/>
              <w:rPr>
                <w:szCs w:val="18"/>
                <w:lang w:eastAsia="en-GB"/>
              </w:rPr>
            </w:pPr>
            <w:r w:rsidRPr="00D60B7E">
              <w:rPr>
                <w:szCs w:val="18"/>
                <w:lang w:eastAsia="en-GB"/>
              </w:rPr>
              <w:t>7 - 10 SaaS applications</w:t>
            </w:r>
          </w:p>
          <w:p w14:paraId="7BAA040B" w14:textId="266579F8" w:rsidR="007A0429" w:rsidRPr="00D60B7E" w:rsidRDefault="007A0429" w:rsidP="00D60B7E">
            <w:pPr>
              <w:spacing w:before="0" w:after="0"/>
              <w:ind w:right="112"/>
              <w:rPr>
                <w:rFonts w:ascii="Century Gothic" w:hAnsi="Century Gothic"/>
                <w:sz w:val="16"/>
                <w:szCs w:val="16"/>
              </w:rPr>
            </w:pPr>
            <w:r w:rsidRPr="00D60B7E">
              <w:rPr>
                <w:rFonts w:ascii="Century Gothic" w:hAnsi="Century Gothic"/>
                <w:sz w:val="16"/>
                <w:szCs w:val="16"/>
                <w:lang w:eastAsia="en-GB"/>
              </w:rPr>
              <w:t>Nb.0-1 SaaS applications part of base package</w:t>
            </w:r>
          </w:p>
        </w:tc>
        <w:tc>
          <w:tcPr>
            <w:tcW w:w="1513" w:type="dxa"/>
          </w:tcPr>
          <w:p w14:paraId="446A103C" w14:textId="33700EF8" w:rsidR="007A0429" w:rsidRPr="00556601" w:rsidRDefault="007A0429" w:rsidP="00D60B7E">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33FD998D" w14:textId="77777777" w:rsidR="007A0429" w:rsidRPr="00556601" w:rsidRDefault="007A0429" w:rsidP="00D60B7E">
            <w:pPr>
              <w:spacing w:before="0" w:after="0"/>
              <w:ind w:right="112"/>
              <w:jc w:val="center"/>
              <w:rPr>
                <w:rFonts w:ascii="Century Gothic" w:hAnsi="Century Gothic"/>
                <w:sz w:val="18"/>
                <w:szCs w:val="18"/>
              </w:rPr>
            </w:pPr>
          </w:p>
        </w:tc>
      </w:tr>
      <w:tr w:rsidR="007A0429" w14:paraId="31773D4F" w14:textId="77777777" w:rsidTr="00C4576C">
        <w:tc>
          <w:tcPr>
            <w:tcW w:w="1280" w:type="dxa"/>
            <w:vMerge/>
          </w:tcPr>
          <w:p w14:paraId="32A7BF69" w14:textId="5973F3E8" w:rsidR="007A0429" w:rsidRPr="00556601" w:rsidRDefault="007A0429" w:rsidP="00D60B7E">
            <w:pPr>
              <w:spacing w:before="0" w:after="0"/>
              <w:ind w:right="112"/>
              <w:jc w:val="center"/>
              <w:rPr>
                <w:rFonts w:ascii="Century Gothic" w:hAnsi="Century Gothic"/>
                <w:sz w:val="18"/>
                <w:szCs w:val="18"/>
              </w:rPr>
            </w:pPr>
          </w:p>
        </w:tc>
        <w:tc>
          <w:tcPr>
            <w:tcW w:w="3251" w:type="dxa"/>
            <w:vMerge/>
            <w:vAlign w:val="center"/>
          </w:tcPr>
          <w:p w14:paraId="6866F3A9" w14:textId="43CA68A3" w:rsidR="007A0429" w:rsidRPr="00D60B7E" w:rsidRDefault="007A0429" w:rsidP="00D60B7E">
            <w:pPr>
              <w:spacing w:before="0" w:after="0"/>
              <w:ind w:right="112"/>
              <w:jc w:val="center"/>
              <w:rPr>
                <w:rFonts w:ascii="Century Gothic" w:hAnsi="Century Gothic"/>
                <w:sz w:val="18"/>
                <w:szCs w:val="18"/>
              </w:rPr>
            </w:pPr>
          </w:p>
        </w:tc>
        <w:tc>
          <w:tcPr>
            <w:tcW w:w="1560" w:type="dxa"/>
          </w:tcPr>
          <w:p w14:paraId="61C84D87" w14:textId="79E681A8" w:rsidR="007A0429" w:rsidRPr="00D60B7E" w:rsidRDefault="007A0429" w:rsidP="00D60B7E">
            <w:pPr>
              <w:pStyle w:val="PSABody"/>
              <w:spacing w:before="0" w:after="0"/>
              <w:jc w:val="left"/>
              <w:rPr>
                <w:szCs w:val="18"/>
                <w:lang w:eastAsia="en-GB"/>
              </w:rPr>
            </w:pPr>
            <w:r w:rsidRPr="00D60B7E">
              <w:rPr>
                <w:szCs w:val="18"/>
                <w:lang w:eastAsia="en-GB"/>
              </w:rPr>
              <w:t>10 - 20 SaaS applications</w:t>
            </w:r>
          </w:p>
          <w:p w14:paraId="509E9666" w14:textId="5C531200" w:rsidR="007A0429" w:rsidRPr="00D60B7E" w:rsidRDefault="007A0429" w:rsidP="00D60B7E">
            <w:pPr>
              <w:spacing w:before="0" w:after="0"/>
              <w:ind w:right="112"/>
              <w:rPr>
                <w:rFonts w:ascii="Century Gothic" w:hAnsi="Century Gothic"/>
                <w:sz w:val="16"/>
                <w:szCs w:val="16"/>
              </w:rPr>
            </w:pPr>
            <w:r w:rsidRPr="00D60B7E">
              <w:rPr>
                <w:rFonts w:ascii="Century Gothic" w:hAnsi="Century Gothic"/>
                <w:sz w:val="16"/>
                <w:szCs w:val="16"/>
                <w:lang w:eastAsia="en-GB"/>
              </w:rPr>
              <w:t>Nb.0-1 SaaS applications part of base package</w:t>
            </w:r>
          </w:p>
        </w:tc>
        <w:tc>
          <w:tcPr>
            <w:tcW w:w="1513" w:type="dxa"/>
          </w:tcPr>
          <w:p w14:paraId="6EFCB87E" w14:textId="63BE3BB8" w:rsidR="007A0429" w:rsidRPr="00556601" w:rsidRDefault="007A0429" w:rsidP="00D60B7E">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703EBA1F" w14:textId="77777777" w:rsidR="007A0429" w:rsidRPr="00556601" w:rsidRDefault="007A0429" w:rsidP="00D60B7E">
            <w:pPr>
              <w:spacing w:before="0" w:after="0"/>
              <w:ind w:right="112"/>
              <w:jc w:val="center"/>
              <w:rPr>
                <w:rFonts w:ascii="Century Gothic" w:hAnsi="Century Gothic"/>
                <w:sz w:val="18"/>
                <w:szCs w:val="18"/>
              </w:rPr>
            </w:pPr>
          </w:p>
        </w:tc>
      </w:tr>
      <w:tr w:rsidR="007A0429" w14:paraId="395A5BB6" w14:textId="77777777" w:rsidTr="00C4576C">
        <w:tc>
          <w:tcPr>
            <w:tcW w:w="1280" w:type="dxa"/>
            <w:vMerge/>
          </w:tcPr>
          <w:p w14:paraId="4677D7E4" w14:textId="5060FB26" w:rsidR="007A0429" w:rsidRPr="00556601" w:rsidRDefault="007A0429" w:rsidP="00D60B7E">
            <w:pPr>
              <w:spacing w:before="0" w:after="0"/>
              <w:ind w:right="112"/>
              <w:jc w:val="center"/>
              <w:rPr>
                <w:rFonts w:ascii="Century Gothic" w:hAnsi="Century Gothic"/>
                <w:sz w:val="18"/>
                <w:szCs w:val="18"/>
              </w:rPr>
            </w:pPr>
          </w:p>
        </w:tc>
        <w:tc>
          <w:tcPr>
            <w:tcW w:w="3251" w:type="dxa"/>
            <w:vMerge w:val="restart"/>
            <w:vAlign w:val="center"/>
          </w:tcPr>
          <w:p w14:paraId="5B5B9C8A" w14:textId="7AB5C368" w:rsidR="007A0429" w:rsidRPr="00D60B7E" w:rsidRDefault="007A0429" w:rsidP="00D60B7E">
            <w:pPr>
              <w:pStyle w:val="PSABody"/>
              <w:spacing w:before="0" w:after="0"/>
              <w:jc w:val="left"/>
              <w:rPr>
                <w:szCs w:val="18"/>
              </w:rPr>
            </w:pPr>
            <w:r w:rsidRPr="00D60B7E">
              <w:rPr>
                <w:szCs w:val="18"/>
                <w:lang w:eastAsia="en-GB"/>
              </w:rPr>
              <w:t>SAFE People Licence</w:t>
            </w:r>
          </w:p>
          <w:p w14:paraId="012FF735" w14:textId="0358AD5E" w:rsidR="007A0429" w:rsidRPr="00F377A6" w:rsidRDefault="007A0429" w:rsidP="00E17ADC">
            <w:pPr>
              <w:pStyle w:val="PSABody"/>
              <w:spacing w:before="0" w:after="0"/>
              <w:jc w:val="left"/>
              <w:rPr>
                <w:szCs w:val="18"/>
              </w:rPr>
            </w:pPr>
          </w:p>
          <w:p w14:paraId="47557312" w14:textId="135B4E40" w:rsidR="007A0429" w:rsidRPr="00F377A6" w:rsidRDefault="007A0429" w:rsidP="00E17ADC">
            <w:pPr>
              <w:pStyle w:val="PSABody"/>
              <w:spacing w:before="0" w:after="0"/>
              <w:jc w:val="left"/>
              <w:rPr>
                <w:szCs w:val="18"/>
              </w:rPr>
            </w:pPr>
          </w:p>
          <w:p w14:paraId="7EA217A5" w14:textId="1B5C1A0C" w:rsidR="007A0429" w:rsidRPr="00D60B7E" w:rsidRDefault="007A0429" w:rsidP="00F377A6">
            <w:pPr>
              <w:spacing w:before="0" w:after="0"/>
              <w:ind w:right="112"/>
              <w:jc w:val="center"/>
              <w:rPr>
                <w:rFonts w:ascii="Century Gothic" w:hAnsi="Century Gothic"/>
                <w:sz w:val="18"/>
                <w:szCs w:val="18"/>
              </w:rPr>
            </w:pPr>
          </w:p>
        </w:tc>
        <w:tc>
          <w:tcPr>
            <w:tcW w:w="1560" w:type="dxa"/>
          </w:tcPr>
          <w:p w14:paraId="371B2B6B" w14:textId="2BD1D33D" w:rsidR="007A0429" w:rsidRPr="00D60B7E" w:rsidRDefault="007A0429" w:rsidP="00D60B7E">
            <w:pPr>
              <w:pStyle w:val="PSABody"/>
              <w:spacing w:before="0" w:after="0"/>
              <w:jc w:val="left"/>
              <w:rPr>
                <w:szCs w:val="18"/>
                <w:lang w:eastAsia="en-GB"/>
              </w:rPr>
            </w:pPr>
            <w:r w:rsidRPr="00D60B7E">
              <w:rPr>
                <w:szCs w:val="18"/>
                <w:lang w:eastAsia="en-GB"/>
              </w:rPr>
              <w:t>301 – 1</w:t>
            </w:r>
            <w:r>
              <w:rPr>
                <w:szCs w:val="18"/>
                <w:lang w:eastAsia="en-GB"/>
              </w:rPr>
              <w:t>,</w:t>
            </w:r>
            <w:r w:rsidRPr="00D60B7E">
              <w:rPr>
                <w:szCs w:val="18"/>
                <w:lang w:eastAsia="en-GB"/>
              </w:rPr>
              <w:t>000 employees</w:t>
            </w:r>
          </w:p>
          <w:p w14:paraId="2B7222A2" w14:textId="285D7CB1" w:rsidR="007A0429" w:rsidRPr="00D60B7E" w:rsidRDefault="007A0429" w:rsidP="00D60B7E">
            <w:pPr>
              <w:spacing w:before="0" w:after="0"/>
              <w:ind w:right="112"/>
              <w:rPr>
                <w:rFonts w:ascii="Century Gothic" w:hAnsi="Century Gothic"/>
                <w:sz w:val="16"/>
                <w:szCs w:val="16"/>
              </w:rPr>
            </w:pPr>
            <w:r w:rsidRPr="00D60B7E">
              <w:rPr>
                <w:rFonts w:ascii="Century Gothic" w:hAnsi="Century Gothic"/>
                <w:sz w:val="16"/>
                <w:szCs w:val="16"/>
                <w:lang w:eastAsia="en-GB"/>
              </w:rPr>
              <w:t xml:space="preserve">Nb.0-300 </w:t>
            </w:r>
            <w:proofErr w:type="gramStart"/>
            <w:r w:rsidRPr="00D60B7E">
              <w:rPr>
                <w:rFonts w:ascii="Century Gothic" w:hAnsi="Century Gothic"/>
                <w:sz w:val="16"/>
                <w:szCs w:val="16"/>
                <w:lang w:eastAsia="en-GB"/>
              </w:rPr>
              <w:t>employees</w:t>
            </w:r>
            <w:proofErr w:type="gramEnd"/>
            <w:r w:rsidRPr="00D60B7E">
              <w:rPr>
                <w:rFonts w:ascii="Century Gothic" w:hAnsi="Century Gothic"/>
                <w:sz w:val="16"/>
                <w:szCs w:val="16"/>
                <w:lang w:eastAsia="en-GB"/>
              </w:rPr>
              <w:t xml:space="preserve"> part of base package</w:t>
            </w:r>
          </w:p>
        </w:tc>
        <w:tc>
          <w:tcPr>
            <w:tcW w:w="1513" w:type="dxa"/>
          </w:tcPr>
          <w:p w14:paraId="54A766E9" w14:textId="1405FBD4" w:rsidR="007A0429" w:rsidRPr="00556601" w:rsidRDefault="007A0429" w:rsidP="00D60B7E">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3523CC1E" w14:textId="77777777" w:rsidR="007A0429" w:rsidRPr="00556601" w:rsidRDefault="007A0429" w:rsidP="00D60B7E">
            <w:pPr>
              <w:spacing w:before="0" w:after="0"/>
              <w:ind w:right="112"/>
              <w:jc w:val="center"/>
              <w:rPr>
                <w:rFonts w:ascii="Century Gothic" w:hAnsi="Century Gothic"/>
                <w:sz w:val="18"/>
                <w:szCs w:val="18"/>
              </w:rPr>
            </w:pPr>
          </w:p>
        </w:tc>
      </w:tr>
      <w:tr w:rsidR="007A0429" w14:paraId="71A04B1C" w14:textId="77777777" w:rsidTr="00C4576C">
        <w:tc>
          <w:tcPr>
            <w:tcW w:w="1280" w:type="dxa"/>
            <w:vMerge/>
          </w:tcPr>
          <w:p w14:paraId="5A7D3387" w14:textId="338FCD60" w:rsidR="007A0429" w:rsidRPr="00556601" w:rsidRDefault="007A0429" w:rsidP="00D60B7E">
            <w:pPr>
              <w:spacing w:before="0" w:after="0"/>
              <w:ind w:right="112"/>
              <w:jc w:val="center"/>
              <w:rPr>
                <w:rFonts w:ascii="Century Gothic" w:hAnsi="Century Gothic"/>
                <w:sz w:val="18"/>
                <w:szCs w:val="18"/>
              </w:rPr>
            </w:pPr>
          </w:p>
        </w:tc>
        <w:tc>
          <w:tcPr>
            <w:tcW w:w="3251" w:type="dxa"/>
            <w:vMerge/>
            <w:vAlign w:val="center"/>
          </w:tcPr>
          <w:p w14:paraId="102E96CA" w14:textId="679636B0" w:rsidR="007A0429" w:rsidRPr="00D60B7E" w:rsidRDefault="007A0429" w:rsidP="00F377A6">
            <w:pPr>
              <w:spacing w:before="0" w:after="0"/>
              <w:ind w:right="112"/>
              <w:jc w:val="center"/>
              <w:rPr>
                <w:rFonts w:ascii="Century Gothic" w:hAnsi="Century Gothic"/>
                <w:sz w:val="18"/>
                <w:szCs w:val="18"/>
              </w:rPr>
            </w:pPr>
          </w:p>
        </w:tc>
        <w:tc>
          <w:tcPr>
            <w:tcW w:w="1560" w:type="dxa"/>
          </w:tcPr>
          <w:p w14:paraId="4450B9F9" w14:textId="28AA642D" w:rsidR="007A0429" w:rsidRPr="00D60B7E" w:rsidRDefault="007A0429" w:rsidP="00D60B7E">
            <w:pPr>
              <w:pStyle w:val="PSABody"/>
              <w:spacing w:before="0" w:after="0"/>
              <w:jc w:val="left"/>
              <w:rPr>
                <w:szCs w:val="18"/>
                <w:lang w:eastAsia="en-GB"/>
              </w:rPr>
            </w:pPr>
            <w:r w:rsidRPr="00D60B7E">
              <w:rPr>
                <w:szCs w:val="18"/>
                <w:lang w:eastAsia="en-GB"/>
              </w:rPr>
              <w:t>1</w:t>
            </w:r>
            <w:r>
              <w:rPr>
                <w:szCs w:val="18"/>
                <w:lang w:eastAsia="en-GB"/>
              </w:rPr>
              <w:t>,</w:t>
            </w:r>
            <w:r w:rsidRPr="00D60B7E">
              <w:rPr>
                <w:szCs w:val="18"/>
                <w:lang w:eastAsia="en-GB"/>
              </w:rPr>
              <w:t>001 – 3</w:t>
            </w:r>
            <w:r>
              <w:rPr>
                <w:szCs w:val="18"/>
                <w:lang w:eastAsia="en-GB"/>
              </w:rPr>
              <w:t>,</w:t>
            </w:r>
            <w:r w:rsidRPr="00D60B7E">
              <w:rPr>
                <w:szCs w:val="18"/>
                <w:lang w:eastAsia="en-GB"/>
              </w:rPr>
              <w:t>000 employees</w:t>
            </w:r>
          </w:p>
          <w:p w14:paraId="665B8791" w14:textId="67FB51CF" w:rsidR="007A0429" w:rsidRPr="00D60B7E" w:rsidRDefault="007A0429" w:rsidP="00D60B7E">
            <w:pPr>
              <w:spacing w:before="0" w:after="0"/>
              <w:ind w:right="112"/>
              <w:rPr>
                <w:rFonts w:ascii="Century Gothic" w:hAnsi="Century Gothic"/>
                <w:sz w:val="16"/>
                <w:szCs w:val="16"/>
              </w:rPr>
            </w:pPr>
            <w:r w:rsidRPr="00D60B7E">
              <w:rPr>
                <w:rFonts w:ascii="Century Gothic" w:hAnsi="Century Gothic"/>
                <w:sz w:val="16"/>
                <w:szCs w:val="16"/>
                <w:lang w:eastAsia="en-GB"/>
              </w:rPr>
              <w:t xml:space="preserve">Nb.0-300 </w:t>
            </w:r>
            <w:proofErr w:type="gramStart"/>
            <w:r w:rsidRPr="00D60B7E">
              <w:rPr>
                <w:rFonts w:ascii="Century Gothic" w:hAnsi="Century Gothic"/>
                <w:sz w:val="16"/>
                <w:szCs w:val="16"/>
                <w:lang w:eastAsia="en-GB"/>
              </w:rPr>
              <w:t>employees</w:t>
            </w:r>
            <w:proofErr w:type="gramEnd"/>
            <w:r w:rsidRPr="00D60B7E">
              <w:rPr>
                <w:rFonts w:ascii="Century Gothic" w:hAnsi="Century Gothic"/>
                <w:sz w:val="16"/>
                <w:szCs w:val="16"/>
                <w:lang w:eastAsia="en-GB"/>
              </w:rPr>
              <w:t xml:space="preserve"> part of base package</w:t>
            </w:r>
          </w:p>
        </w:tc>
        <w:tc>
          <w:tcPr>
            <w:tcW w:w="1513" w:type="dxa"/>
          </w:tcPr>
          <w:p w14:paraId="606CAAC1" w14:textId="449AC2C4" w:rsidR="007A0429" w:rsidRPr="00556601" w:rsidRDefault="007A0429" w:rsidP="00D60B7E">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43DF893A" w14:textId="77777777" w:rsidR="007A0429" w:rsidRPr="00556601" w:rsidRDefault="007A0429" w:rsidP="00D60B7E">
            <w:pPr>
              <w:spacing w:before="0" w:after="0"/>
              <w:ind w:right="112"/>
              <w:jc w:val="center"/>
              <w:rPr>
                <w:rFonts w:ascii="Century Gothic" w:hAnsi="Century Gothic"/>
                <w:sz w:val="18"/>
                <w:szCs w:val="18"/>
              </w:rPr>
            </w:pPr>
          </w:p>
        </w:tc>
      </w:tr>
      <w:tr w:rsidR="007A0429" w14:paraId="00F94327" w14:textId="77777777" w:rsidTr="00153FD4">
        <w:tc>
          <w:tcPr>
            <w:tcW w:w="1280" w:type="dxa"/>
            <w:vMerge/>
          </w:tcPr>
          <w:p w14:paraId="2D6E7798" w14:textId="077E9815" w:rsidR="007A0429" w:rsidRPr="00556601" w:rsidRDefault="007A0429" w:rsidP="00F377A6">
            <w:pPr>
              <w:spacing w:before="0" w:after="0"/>
              <w:ind w:right="112"/>
              <w:jc w:val="center"/>
              <w:rPr>
                <w:rFonts w:ascii="Century Gothic" w:hAnsi="Century Gothic"/>
                <w:sz w:val="18"/>
                <w:szCs w:val="18"/>
              </w:rPr>
            </w:pPr>
          </w:p>
        </w:tc>
        <w:tc>
          <w:tcPr>
            <w:tcW w:w="3251" w:type="dxa"/>
            <w:vMerge/>
            <w:vAlign w:val="center"/>
          </w:tcPr>
          <w:p w14:paraId="01EED6F7" w14:textId="2CB1B7B4" w:rsidR="007A0429" w:rsidRPr="00F377A6" w:rsidRDefault="007A0429" w:rsidP="00F377A6">
            <w:pPr>
              <w:spacing w:before="0" w:after="0"/>
              <w:ind w:right="112"/>
              <w:jc w:val="center"/>
              <w:rPr>
                <w:rFonts w:ascii="Century Gothic" w:hAnsi="Century Gothic"/>
                <w:sz w:val="18"/>
                <w:szCs w:val="18"/>
              </w:rPr>
            </w:pPr>
          </w:p>
        </w:tc>
        <w:tc>
          <w:tcPr>
            <w:tcW w:w="1560" w:type="dxa"/>
          </w:tcPr>
          <w:p w14:paraId="3BAB0B58" w14:textId="53687717" w:rsidR="007A0429" w:rsidRPr="00F377A6" w:rsidRDefault="007A0429" w:rsidP="00F377A6">
            <w:pPr>
              <w:pStyle w:val="PSABody"/>
              <w:spacing w:before="0" w:after="0"/>
              <w:jc w:val="left"/>
              <w:rPr>
                <w:szCs w:val="18"/>
                <w:lang w:eastAsia="en-GB"/>
              </w:rPr>
            </w:pPr>
            <w:r w:rsidRPr="00F377A6">
              <w:rPr>
                <w:szCs w:val="18"/>
                <w:lang w:eastAsia="en-GB"/>
              </w:rPr>
              <w:t>3</w:t>
            </w:r>
            <w:r>
              <w:rPr>
                <w:szCs w:val="18"/>
                <w:lang w:eastAsia="en-GB"/>
              </w:rPr>
              <w:t>,</w:t>
            </w:r>
            <w:r w:rsidRPr="00F377A6">
              <w:rPr>
                <w:szCs w:val="18"/>
                <w:lang w:eastAsia="en-GB"/>
              </w:rPr>
              <w:t>001 – 6</w:t>
            </w:r>
            <w:r>
              <w:rPr>
                <w:szCs w:val="18"/>
                <w:lang w:eastAsia="en-GB"/>
              </w:rPr>
              <w:t>,</w:t>
            </w:r>
            <w:r w:rsidRPr="00F377A6">
              <w:rPr>
                <w:szCs w:val="18"/>
                <w:lang w:eastAsia="en-GB"/>
              </w:rPr>
              <w:t>000 employees</w:t>
            </w:r>
          </w:p>
          <w:p w14:paraId="42B985EA" w14:textId="0B17F593" w:rsidR="007A0429" w:rsidRPr="00F377A6" w:rsidRDefault="007A0429" w:rsidP="00F377A6">
            <w:pPr>
              <w:spacing w:before="0" w:after="0"/>
              <w:ind w:right="112"/>
              <w:rPr>
                <w:rFonts w:ascii="Century Gothic" w:hAnsi="Century Gothic"/>
                <w:sz w:val="16"/>
                <w:szCs w:val="16"/>
              </w:rPr>
            </w:pPr>
            <w:r w:rsidRPr="00F377A6">
              <w:rPr>
                <w:rFonts w:ascii="Century Gothic" w:hAnsi="Century Gothic"/>
                <w:sz w:val="16"/>
                <w:szCs w:val="16"/>
                <w:lang w:eastAsia="en-GB"/>
              </w:rPr>
              <w:t>Nb.</w:t>
            </w:r>
            <w:r>
              <w:rPr>
                <w:rFonts w:ascii="Century Gothic" w:hAnsi="Century Gothic"/>
                <w:sz w:val="16"/>
                <w:szCs w:val="16"/>
                <w:lang w:eastAsia="en-GB"/>
              </w:rPr>
              <w:t xml:space="preserve"> </w:t>
            </w:r>
            <w:r w:rsidRPr="00F377A6">
              <w:rPr>
                <w:rFonts w:ascii="Century Gothic" w:hAnsi="Century Gothic"/>
                <w:sz w:val="16"/>
                <w:szCs w:val="16"/>
                <w:lang w:eastAsia="en-GB"/>
              </w:rPr>
              <w:t xml:space="preserve">0-300 </w:t>
            </w:r>
            <w:proofErr w:type="gramStart"/>
            <w:r w:rsidRPr="00F377A6">
              <w:rPr>
                <w:rFonts w:ascii="Century Gothic" w:hAnsi="Century Gothic"/>
                <w:sz w:val="16"/>
                <w:szCs w:val="16"/>
                <w:lang w:eastAsia="en-GB"/>
              </w:rPr>
              <w:t>employees</w:t>
            </w:r>
            <w:proofErr w:type="gramEnd"/>
            <w:r w:rsidRPr="00F377A6">
              <w:rPr>
                <w:rFonts w:ascii="Century Gothic" w:hAnsi="Century Gothic"/>
                <w:sz w:val="16"/>
                <w:szCs w:val="16"/>
                <w:lang w:eastAsia="en-GB"/>
              </w:rPr>
              <w:t xml:space="preserve"> part of base package</w:t>
            </w:r>
          </w:p>
        </w:tc>
        <w:tc>
          <w:tcPr>
            <w:tcW w:w="1513" w:type="dxa"/>
          </w:tcPr>
          <w:p w14:paraId="62534716" w14:textId="6AE9B69A" w:rsidR="007A0429" w:rsidRPr="00556601" w:rsidRDefault="007A0429" w:rsidP="00F377A6">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2FDB091C" w14:textId="77777777" w:rsidR="007A0429" w:rsidRPr="00556601" w:rsidRDefault="007A0429" w:rsidP="00F377A6">
            <w:pPr>
              <w:spacing w:before="0" w:after="0"/>
              <w:ind w:right="112"/>
              <w:jc w:val="center"/>
              <w:rPr>
                <w:rFonts w:ascii="Century Gothic" w:hAnsi="Century Gothic"/>
                <w:sz w:val="18"/>
                <w:szCs w:val="18"/>
              </w:rPr>
            </w:pPr>
          </w:p>
        </w:tc>
      </w:tr>
      <w:tr w:rsidR="007A0429" w14:paraId="48BD2E15" w14:textId="77777777" w:rsidTr="006D58E5">
        <w:tc>
          <w:tcPr>
            <w:tcW w:w="1280" w:type="dxa"/>
            <w:vMerge/>
          </w:tcPr>
          <w:p w14:paraId="7591E9AF" w14:textId="1E9D0066" w:rsidR="007A0429" w:rsidRPr="00556601" w:rsidRDefault="007A0429" w:rsidP="00F377A6">
            <w:pPr>
              <w:spacing w:before="0" w:after="0"/>
              <w:ind w:right="112"/>
              <w:jc w:val="center"/>
              <w:rPr>
                <w:rFonts w:ascii="Century Gothic" w:hAnsi="Century Gothic"/>
                <w:sz w:val="18"/>
                <w:szCs w:val="18"/>
              </w:rPr>
            </w:pPr>
          </w:p>
        </w:tc>
        <w:tc>
          <w:tcPr>
            <w:tcW w:w="3251" w:type="dxa"/>
            <w:vMerge/>
            <w:vAlign w:val="center"/>
          </w:tcPr>
          <w:p w14:paraId="79BED974" w14:textId="2D03867C" w:rsidR="007A0429" w:rsidRPr="00F377A6" w:rsidRDefault="007A0429" w:rsidP="00F377A6">
            <w:pPr>
              <w:spacing w:before="0" w:after="0"/>
              <w:ind w:right="112"/>
              <w:jc w:val="center"/>
              <w:rPr>
                <w:rFonts w:ascii="Century Gothic" w:hAnsi="Century Gothic"/>
                <w:sz w:val="18"/>
                <w:szCs w:val="18"/>
              </w:rPr>
            </w:pPr>
          </w:p>
        </w:tc>
        <w:tc>
          <w:tcPr>
            <w:tcW w:w="1560" w:type="dxa"/>
          </w:tcPr>
          <w:p w14:paraId="00A5FED2" w14:textId="492D5A64" w:rsidR="007A0429" w:rsidRPr="00F377A6" w:rsidRDefault="007A0429" w:rsidP="00F377A6">
            <w:pPr>
              <w:pStyle w:val="PSABody"/>
              <w:spacing w:before="0" w:after="0"/>
              <w:jc w:val="left"/>
              <w:rPr>
                <w:szCs w:val="18"/>
                <w:lang w:eastAsia="en-GB"/>
              </w:rPr>
            </w:pPr>
            <w:r w:rsidRPr="00F377A6">
              <w:rPr>
                <w:szCs w:val="18"/>
                <w:lang w:eastAsia="en-GB"/>
              </w:rPr>
              <w:t>6</w:t>
            </w:r>
            <w:r>
              <w:rPr>
                <w:szCs w:val="18"/>
                <w:lang w:eastAsia="en-GB"/>
              </w:rPr>
              <w:t>,</w:t>
            </w:r>
            <w:r w:rsidRPr="00F377A6">
              <w:rPr>
                <w:szCs w:val="18"/>
                <w:lang w:eastAsia="en-GB"/>
              </w:rPr>
              <w:t>001 – 10</w:t>
            </w:r>
            <w:r>
              <w:rPr>
                <w:szCs w:val="18"/>
                <w:lang w:eastAsia="en-GB"/>
              </w:rPr>
              <w:t>,</w:t>
            </w:r>
            <w:r w:rsidRPr="00F377A6">
              <w:rPr>
                <w:szCs w:val="18"/>
                <w:lang w:eastAsia="en-GB"/>
              </w:rPr>
              <w:t>000 employees</w:t>
            </w:r>
          </w:p>
          <w:p w14:paraId="29A93EB0" w14:textId="7B2D63AD" w:rsidR="007A0429" w:rsidRPr="00F377A6" w:rsidRDefault="007A0429" w:rsidP="00F377A6">
            <w:pPr>
              <w:spacing w:before="0" w:after="0"/>
              <w:ind w:right="112"/>
              <w:rPr>
                <w:rFonts w:ascii="Century Gothic" w:hAnsi="Century Gothic"/>
                <w:sz w:val="16"/>
                <w:szCs w:val="16"/>
              </w:rPr>
            </w:pPr>
            <w:r w:rsidRPr="00F377A6">
              <w:rPr>
                <w:rFonts w:ascii="Century Gothic" w:hAnsi="Century Gothic"/>
                <w:sz w:val="16"/>
                <w:szCs w:val="16"/>
                <w:lang w:eastAsia="en-GB"/>
              </w:rPr>
              <w:t xml:space="preserve">Nb.0-300 </w:t>
            </w:r>
            <w:proofErr w:type="gramStart"/>
            <w:r w:rsidRPr="00F377A6">
              <w:rPr>
                <w:rFonts w:ascii="Century Gothic" w:hAnsi="Century Gothic"/>
                <w:sz w:val="16"/>
                <w:szCs w:val="16"/>
                <w:lang w:eastAsia="en-GB"/>
              </w:rPr>
              <w:t>employees</w:t>
            </w:r>
            <w:proofErr w:type="gramEnd"/>
            <w:r w:rsidRPr="00F377A6">
              <w:rPr>
                <w:rFonts w:ascii="Century Gothic" w:hAnsi="Century Gothic"/>
                <w:sz w:val="16"/>
                <w:szCs w:val="16"/>
                <w:lang w:eastAsia="en-GB"/>
              </w:rPr>
              <w:t xml:space="preserve"> part of base package</w:t>
            </w:r>
          </w:p>
        </w:tc>
        <w:tc>
          <w:tcPr>
            <w:tcW w:w="1513" w:type="dxa"/>
          </w:tcPr>
          <w:p w14:paraId="5CD6B00A" w14:textId="230F1514" w:rsidR="007A0429" w:rsidRPr="00556601" w:rsidRDefault="007A0429" w:rsidP="00F377A6">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332C6220" w14:textId="77777777" w:rsidR="007A0429" w:rsidRPr="00556601" w:rsidRDefault="007A0429" w:rsidP="00F377A6">
            <w:pPr>
              <w:spacing w:before="0" w:after="0"/>
              <w:ind w:right="112"/>
              <w:jc w:val="center"/>
              <w:rPr>
                <w:rFonts w:ascii="Century Gothic" w:hAnsi="Century Gothic"/>
                <w:sz w:val="18"/>
                <w:szCs w:val="18"/>
              </w:rPr>
            </w:pPr>
          </w:p>
        </w:tc>
      </w:tr>
      <w:tr w:rsidR="007A0429" w14:paraId="15B40672" w14:textId="77777777" w:rsidTr="00153FD4">
        <w:tc>
          <w:tcPr>
            <w:tcW w:w="1280" w:type="dxa"/>
            <w:vMerge/>
          </w:tcPr>
          <w:p w14:paraId="7703416F" w14:textId="77777777" w:rsidR="007A0429" w:rsidRPr="00556601" w:rsidRDefault="007A0429" w:rsidP="00F377A6">
            <w:pPr>
              <w:spacing w:before="0" w:after="0"/>
              <w:ind w:right="112"/>
              <w:jc w:val="center"/>
              <w:rPr>
                <w:rFonts w:ascii="Century Gothic" w:hAnsi="Century Gothic"/>
                <w:sz w:val="18"/>
                <w:szCs w:val="18"/>
              </w:rPr>
            </w:pPr>
          </w:p>
        </w:tc>
        <w:tc>
          <w:tcPr>
            <w:tcW w:w="3251" w:type="dxa"/>
            <w:vMerge/>
            <w:vAlign w:val="center"/>
          </w:tcPr>
          <w:p w14:paraId="52F247EB" w14:textId="1841E1C2" w:rsidR="007A0429" w:rsidRPr="00F377A6" w:rsidRDefault="007A0429" w:rsidP="00F377A6">
            <w:pPr>
              <w:spacing w:before="0" w:after="0"/>
              <w:ind w:right="112"/>
              <w:jc w:val="center"/>
              <w:rPr>
                <w:rFonts w:ascii="Century Gothic" w:hAnsi="Century Gothic"/>
                <w:sz w:val="18"/>
                <w:szCs w:val="18"/>
              </w:rPr>
            </w:pPr>
          </w:p>
        </w:tc>
        <w:tc>
          <w:tcPr>
            <w:tcW w:w="1560" w:type="dxa"/>
          </w:tcPr>
          <w:p w14:paraId="53550A83" w14:textId="32789349" w:rsidR="007A0429" w:rsidRPr="00F377A6" w:rsidRDefault="007A0429" w:rsidP="00E17ADC">
            <w:pPr>
              <w:pStyle w:val="PSABody"/>
              <w:spacing w:before="0" w:after="0"/>
              <w:jc w:val="left"/>
              <w:rPr>
                <w:szCs w:val="18"/>
                <w:lang w:eastAsia="en-GB"/>
              </w:rPr>
            </w:pPr>
            <w:r w:rsidRPr="00F377A6">
              <w:rPr>
                <w:szCs w:val="18"/>
                <w:lang w:eastAsia="en-GB"/>
              </w:rPr>
              <w:t>10</w:t>
            </w:r>
            <w:r>
              <w:rPr>
                <w:szCs w:val="18"/>
                <w:lang w:eastAsia="en-GB"/>
              </w:rPr>
              <w:t>,</w:t>
            </w:r>
            <w:r w:rsidRPr="00F377A6">
              <w:rPr>
                <w:szCs w:val="18"/>
                <w:lang w:eastAsia="en-GB"/>
              </w:rPr>
              <w:t>001 – 20</w:t>
            </w:r>
            <w:r>
              <w:rPr>
                <w:szCs w:val="18"/>
                <w:lang w:eastAsia="en-GB"/>
              </w:rPr>
              <w:t>,</w:t>
            </w:r>
            <w:r w:rsidRPr="00F377A6">
              <w:rPr>
                <w:szCs w:val="18"/>
                <w:lang w:eastAsia="en-GB"/>
              </w:rPr>
              <w:t>000 employees</w:t>
            </w:r>
          </w:p>
          <w:p w14:paraId="33BDE14E" w14:textId="3943DE37" w:rsidR="007A0429" w:rsidRPr="00E17ADC" w:rsidRDefault="007A0429" w:rsidP="00E17ADC">
            <w:pPr>
              <w:spacing w:before="0" w:after="0"/>
              <w:ind w:right="112"/>
              <w:rPr>
                <w:rFonts w:ascii="Century Gothic" w:hAnsi="Century Gothic"/>
                <w:sz w:val="16"/>
                <w:szCs w:val="16"/>
              </w:rPr>
            </w:pPr>
            <w:r w:rsidRPr="00E17ADC">
              <w:rPr>
                <w:rFonts w:ascii="Century Gothic" w:hAnsi="Century Gothic"/>
                <w:sz w:val="16"/>
                <w:szCs w:val="16"/>
                <w:lang w:eastAsia="en-GB"/>
              </w:rPr>
              <w:t>Nb.</w:t>
            </w:r>
            <w:r>
              <w:rPr>
                <w:rFonts w:ascii="Century Gothic" w:hAnsi="Century Gothic"/>
                <w:sz w:val="16"/>
                <w:szCs w:val="16"/>
                <w:lang w:eastAsia="en-GB"/>
              </w:rPr>
              <w:t xml:space="preserve"> </w:t>
            </w:r>
            <w:r w:rsidRPr="00E17ADC">
              <w:rPr>
                <w:rFonts w:ascii="Century Gothic" w:hAnsi="Century Gothic"/>
                <w:sz w:val="16"/>
                <w:szCs w:val="16"/>
                <w:lang w:eastAsia="en-GB"/>
              </w:rPr>
              <w:t xml:space="preserve">0-300 </w:t>
            </w:r>
            <w:proofErr w:type="gramStart"/>
            <w:r w:rsidRPr="00E17ADC">
              <w:rPr>
                <w:rFonts w:ascii="Century Gothic" w:hAnsi="Century Gothic"/>
                <w:sz w:val="16"/>
                <w:szCs w:val="16"/>
                <w:lang w:eastAsia="en-GB"/>
              </w:rPr>
              <w:t>employees</w:t>
            </w:r>
            <w:proofErr w:type="gramEnd"/>
            <w:r w:rsidRPr="00E17ADC">
              <w:rPr>
                <w:rFonts w:ascii="Century Gothic" w:hAnsi="Century Gothic"/>
                <w:sz w:val="16"/>
                <w:szCs w:val="16"/>
                <w:lang w:eastAsia="en-GB"/>
              </w:rPr>
              <w:t xml:space="preserve"> part of base package</w:t>
            </w:r>
          </w:p>
        </w:tc>
        <w:tc>
          <w:tcPr>
            <w:tcW w:w="1513" w:type="dxa"/>
          </w:tcPr>
          <w:p w14:paraId="16794C7F" w14:textId="7095C18F" w:rsidR="007A0429" w:rsidRPr="00556601" w:rsidRDefault="007A0429" w:rsidP="00F377A6">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467871D6" w14:textId="77777777" w:rsidR="007A0429" w:rsidRPr="00556601" w:rsidRDefault="007A0429" w:rsidP="00F377A6">
            <w:pPr>
              <w:spacing w:before="0" w:after="0"/>
              <w:ind w:right="112"/>
              <w:jc w:val="center"/>
              <w:rPr>
                <w:rFonts w:ascii="Century Gothic" w:hAnsi="Century Gothic"/>
                <w:sz w:val="18"/>
                <w:szCs w:val="18"/>
              </w:rPr>
            </w:pPr>
          </w:p>
        </w:tc>
      </w:tr>
      <w:tr w:rsidR="007A0429" w14:paraId="10226374" w14:textId="77777777" w:rsidTr="00153FD4">
        <w:tc>
          <w:tcPr>
            <w:tcW w:w="1280" w:type="dxa"/>
            <w:vMerge/>
          </w:tcPr>
          <w:p w14:paraId="57C73B5F" w14:textId="77777777" w:rsidR="007A0429" w:rsidRPr="00556601" w:rsidRDefault="007A0429" w:rsidP="00F377A6">
            <w:pPr>
              <w:spacing w:before="0" w:after="0"/>
              <w:ind w:right="112"/>
              <w:jc w:val="center"/>
              <w:rPr>
                <w:rFonts w:ascii="Century Gothic" w:hAnsi="Century Gothic"/>
                <w:sz w:val="18"/>
                <w:szCs w:val="18"/>
              </w:rPr>
            </w:pPr>
          </w:p>
        </w:tc>
        <w:tc>
          <w:tcPr>
            <w:tcW w:w="3251" w:type="dxa"/>
            <w:vMerge/>
            <w:vAlign w:val="center"/>
          </w:tcPr>
          <w:p w14:paraId="113D8368" w14:textId="15AB43D9" w:rsidR="007A0429" w:rsidRPr="00F377A6" w:rsidRDefault="007A0429" w:rsidP="00F377A6">
            <w:pPr>
              <w:spacing w:before="0" w:after="0"/>
              <w:ind w:right="112"/>
              <w:jc w:val="center"/>
              <w:rPr>
                <w:rFonts w:ascii="Century Gothic" w:hAnsi="Century Gothic"/>
                <w:sz w:val="18"/>
                <w:szCs w:val="18"/>
              </w:rPr>
            </w:pPr>
          </w:p>
        </w:tc>
        <w:tc>
          <w:tcPr>
            <w:tcW w:w="1560" w:type="dxa"/>
          </w:tcPr>
          <w:p w14:paraId="43970A1F" w14:textId="35C8C08A" w:rsidR="007A0429" w:rsidRPr="00F377A6" w:rsidRDefault="007A0429" w:rsidP="00E17ADC">
            <w:pPr>
              <w:pStyle w:val="PSABody"/>
              <w:spacing w:before="0" w:after="0"/>
              <w:jc w:val="left"/>
              <w:rPr>
                <w:szCs w:val="18"/>
                <w:lang w:eastAsia="en-GB"/>
              </w:rPr>
            </w:pPr>
            <w:r w:rsidRPr="00F377A6">
              <w:rPr>
                <w:szCs w:val="18"/>
                <w:lang w:eastAsia="en-GB"/>
              </w:rPr>
              <w:t>20</w:t>
            </w:r>
            <w:r>
              <w:rPr>
                <w:szCs w:val="18"/>
                <w:lang w:eastAsia="en-GB"/>
              </w:rPr>
              <w:t>,</w:t>
            </w:r>
            <w:r w:rsidRPr="00F377A6">
              <w:rPr>
                <w:szCs w:val="18"/>
                <w:lang w:eastAsia="en-GB"/>
              </w:rPr>
              <w:t>001 – 50</w:t>
            </w:r>
            <w:r>
              <w:rPr>
                <w:szCs w:val="18"/>
                <w:lang w:eastAsia="en-GB"/>
              </w:rPr>
              <w:t>,</w:t>
            </w:r>
            <w:r w:rsidRPr="00F377A6">
              <w:rPr>
                <w:szCs w:val="18"/>
                <w:lang w:eastAsia="en-GB"/>
              </w:rPr>
              <w:t>000 employees</w:t>
            </w:r>
          </w:p>
          <w:p w14:paraId="7FE6E2BA" w14:textId="146C2CB8" w:rsidR="007A0429" w:rsidRPr="00E17ADC" w:rsidRDefault="007A0429" w:rsidP="00E17ADC">
            <w:pPr>
              <w:spacing w:before="0" w:after="0"/>
              <w:ind w:right="112"/>
              <w:rPr>
                <w:rFonts w:ascii="Century Gothic" w:hAnsi="Century Gothic"/>
                <w:sz w:val="16"/>
                <w:szCs w:val="16"/>
              </w:rPr>
            </w:pPr>
            <w:r w:rsidRPr="00E17ADC">
              <w:rPr>
                <w:rFonts w:ascii="Century Gothic" w:hAnsi="Century Gothic"/>
                <w:sz w:val="16"/>
                <w:szCs w:val="16"/>
                <w:lang w:eastAsia="en-GB"/>
              </w:rPr>
              <w:t xml:space="preserve">Nb.0-300 </w:t>
            </w:r>
            <w:proofErr w:type="gramStart"/>
            <w:r w:rsidRPr="00E17ADC">
              <w:rPr>
                <w:rFonts w:ascii="Century Gothic" w:hAnsi="Century Gothic"/>
                <w:sz w:val="16"/>
                <w:szCs w:val="16"/>
                <w:lang w:eastAsia="en-GB"/>
              </w:rPr>
              <w:t>employees</w:t>
            </w:r>
            <w:proofErr w:type="gramEnd"/>
            <w:r w:rsidRPr="00E17ADC">
              <w:rPr>
                <w:rFonts w:ascii="Century Gothic" w:hAnsi="Century Gothic"/>
                <w:sz w:val="16"/>
                <w:szCs w:val="16"/>
                <w:lang w:eastAsia="en-GB"/>
              </w:rPr>
              <w:t xml:space="preserve"> part of base package</w:t>
            </w:r>
          </w:p>
        </w:tc>
        <w:tc>
          <w:tcPr>
            <w:tcW w:w="1513" w:type="dxa"/>
          </w:tcPr>
          <w:p w14:paraId="5794F161" w14:textId="3C2F6EC1" w:rsidR="007A0429" w:rsidRPr="00556601" w:rsidRDefault="007A0429" w:rsidP="00F377A6">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07FD012A" w14:textId="77777777" w:rsidR="007A0429" w:rsidRPr="00556601" w:rsidRDefault="007A0429" w:rsidP="00F377A6">
            <w:pPr>
              <w:spacing w:before="0" w:after="0"/>
              <w:ind w:right="112"/>
              <w:jc w:val="center"/>
              <w:rPr>
                <w:rFonts w:ascii="Century Gothic" w:hAnsi="Century Gothic"/>
                <w:sz w:val="18"/>
                <w:szCs w:val="18"/>
              </w:rPr>
            </w:pPr>
          </w:p>
        </w:tc>
      </w:tr>
      <w:tr w:rsidR="007A0429" w14:paraId="40AF074D" w14:textId="77777777" w:rsidTr="00153FD4">
        <w:tc>
          <w:tcPr>
            <w:tcW w:w="1280" w:type="dxa"/>
            <w:vMerge/>
          </w:tcPr>
          <w:p w14:paraId="41DF79B1" w14:textId="77777777" w:rsidR="007A0429" w:rsidRPr="00556601" w:rsidRDefault="007A0429" w:rsidP="00F377A6">
            <w:pPr>
              <w:spacing w:before="0" w:after="0"/>
              <w:ind w:right="112"/>
              <w:jc w:val="center"/>
              <w:rPr>
                <w:rFonts w:ascii="Century Gothic" w:hAnsi="Century Gothic"/>
                <w:sz w:val="18"/>
                <w:szCs w:val="18"/>
              </w:rPr>
            </w:pPr>
          </w:p>
        </w:tc>
        <w:tc>
          <w:tcPr>
            <w:tcW w:w="3251" w:type="dxa"/>
            <w:vMerge/>
            <w:vAlign w:val="center"/>
          </w:tcPr>
          <w:p w14:paraId="354C4794" w14:textId="1A202932" w:rsidR="007A0429" w:rsidRPr="00F377A6" w:rsidRDefault="007A0429" w:rsidP="00F377A6">
            <w:pPr>
              <w:spacing w:before="0" w:after="0"/>
              <w:ind w:right="112"/>
              <w:jc w:val="center"/>
              <w:rPr>
                <w:rFonts w:ascii="Century Gothic" w:hAnsi="Century Gothic"/>
                <w:sz w:val="18"/>
                <w:szCs w:val="18"/>
              </w:rPr>
            </w:pPr>
          </w:p>
        </w:tc>
        <w:tc>
          <w:tcPr>
            <w:tcW w:w="1560" w:type="dxa"/>
          </w:tcPr>
          <w:p w14:paraId="10C105E5" w14:textId="75EB80BB" w:rsidR="007A0429" w:rsidRPr="00F377A6" w:rsidRDefault="007A0429" w:rsidP="00E17ADC">
            <w:pPr>
              <w:pStyle w:val="PSABody"/>
              <w:spacing w:before="0" w:after="0"/>
              <w:jc w:val="left"/>
              <w:rPr>
                <w:szCs w:val="18"/>
                <w:lang w:eastAsia="en-GB"/>
              </w:rPr>
            </w:pPr>
            <w:r w:rsidRPr="00F377A6">
              <w:rPr>
                <w:szCs w:val="18"/>
                <w:lang w:eastAsia="en-GB"/>
              </w:rPr>
              <w:t>50</w:t>
            </w:r>
            <w:r>
              <w:rPr>
                <w:szCs w:val="18"/>
                <w:lang w:eastAsia="en-GB"/>
              </w:rPr>
              <w:t>,</w:t>
            </w:r>
            <w:r w:rsidRPr="00F377A6">
              <w:rPr>
                <w:szCs w:val="18"/>
                <w:lang w:eastAsia="en-GB"/>
              </w:rPr>
              <w:t>001 – 100</w:t>
            </w:r>
            <w:r>
              <w:rPr>
                <w:szCs w:val="18"/>
                <w:lang w:eastAsia="en-GB"/>
              </w:rPr>
              <w:t>,</w:t>
            </w:r>
            <w:r w:rsidRPr="00F377A6">
              <w:rPr>
                <w:szCs w:val="18"/>
                <w:lang w:eastAsia="en-GB"/>
              </w:rPr>
              <w:t>000 employees</w:t>
            </w:r>
          </w:p>
          <w:p w14:paraId="4A62CF28" w14:textId="19588A5D" w:rsidR="007A0429" w:rsidRPr="00E17ADC" w:rsidRDefault="007A0429" w:rsidP="00E17ADC">
            <w:pPr>
              <w:spacing w:before="0" w:after="0"/>
              <w:ind w:right="112"/>
              <w:rPr>
                <w:rFonts w:ascii="Century Gothic" w:hAnsi="Century Gothic"/>
                <w:sz w:val="16"/>
                <w:szCs w:val="16"/>
              </w:rPr>
            </w:pPr>
            <w:r w:rsidRPr="00E17ADC">
              <w:rPr>
                <w:rFonts w:ascii="Century Gothic" w:hAnsi="Century Gothic"/>
                <w:sz w:val="16"/>
                <w:szCs w:val="16"/>
                <w:lang w:eastAsia="en-GB"/>
              </w:rPr>
              <w:t>Nb.</w:t>
            </w:r>
            <w:r>
              <w:rPr>
                <w:rFonts w:ascii="Century Gothic" w:hAnsi="Century Gothic"/>
                <w:sz w:val="16"/>
                <w:szCs w:val="16"/>
                <w:lang w:eastAsia="en-GB"/>
              </w:rPr>
              <w:t xml:space="preserve"> </w:t>
            </w:r>
            <w:r w:rsidRPr="00E17ADC">
              <w:rPr>
                <w:rFonts w:ascii="Century Gothic" w:hAnsi="Century Gothic"/>
                <w:sz w:val="16"/>
                <w:szCs w:val="16"/>
                <w:lang w:eastAsia="en-GB"/>
              </w:rPr>
              <w:t xml:space="preserve">0-300 </w:t>
            </w:r>
            <w:proofErr w:type="gramStart"/>
            <w:r w:rsidRPr="00E17ADC">
              <w:rPr>
                <w:rFonts w:ascii="Century Gothic" w:hAnsi="Century Gothic"/>
                <w:sz w:val="16"/>
                <w:szCs w:val="16"/>
                <w:lang w:eastAsia="en-GB"/>
              </w:rPr>
              <w:t>employees</w:t>
            </w:r>
            <w:proofErr w:type="gramEnd"/>
            <w:r w:rsidRPr="00E17ADC">
              <w:rPr>
                <w:rFonts w:ascii="Century Gothic" w:hAnsi="Century Gothic"/>
                <w:sz w:val="16"/>
                <w:szCs w:val="16"/>
                <w:lang w:eastAsia="en-GB"/>
              </w:rPr>
              <w:t xml:space="preserve"> part of base package</w:t>
            </w:r>
          </w:p>
        </w:tc>
        <w:tc>
          <w:tcPr>
            <w:tcW w:w="1513" w:type="dxa"/>
          </w:tcPr>
          <w:p w14:paraId="4BB21BEE" w14:textId="02B8B9DC" w:rsidR="007A0429" w:rsidRPr="00556601" w:rsidRDefault="007A0429" w:rsidP="00F377A6">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0AE6509B" w14:textId="77777777" w:rsidR="007A0429" w:rsidRPr="00556601" w:rsidRDefault="007A0429" w:rsidP="00F377A6">
            <w:pPr>
              <w:spacing w:before="0" w:after="0"/>
              <w:ind w:right="112"/>
              <w:jc w:val="center"/>
              <w:rPr>
                <w:rFonts w:ascii="Century Gothic" w:hAnsi="Century Gothic"/>
                <w:sz w:val="18"/>
                <w:szCs w:val="18"/>
              </w:rPr>
            </w:pPr>
          </w:p>
        </w:tc>
      </w:tr>
      <w:tr w:rsidR="007A0429" w14:paraId="793E0746" w14:textId="77777777" w:rsidTr="00153FD4">
        <w:tc>
          <w:tcPr>
            <w:tcW w:w="1280" w:type="dxa"/>
            <w:vMerge/>
          </w:tcPr>
          <w:p w14:paraId="05AC90FA" w14:textId="77777777" w:rsidR="007A0429" w:rsidRPr="00556601" w:rsidRDefault="007A0429" w:rsidP="00F377A6">
            <w:pPr>
              <w:spacing w:before="0" w:after="0"/>
              <w:ind w:right="112"/>
              <w:jc w:val="center"/>
              <w:rPr>
                <w:rFonts w:ascii="Century Gothic" w:hAnsi="Century Gothic"/>
                <w:sz w:val="18"/>
                <w:szCs w:val="18"/>
              </w:rPr>
            </w:pPr>
          </w:p>
        </w:tc>
        <w:tc>
          <w:tcPr>
            <w:tcW w:w="3251" w:type="dxa"/>
            <w:vMerge w:val="restart"/>
            <w:vAlign w:val="center"/>
          </w:tcPr>
          <w:p w14:paraId="14F0B7BC" w14:textId="52F0A8BD" w:rsidR="007A0429" w:rsidRPr="00F377A6" w:rsidRDefault="007A0429" w:rsidP="00767A07">
            <w:pPr>
              <w:pStyle w:val="PSABody"/>
              <w:spacing w:before="0" w:after="0"/>
              <w:jc w:val="left"/>
              <w:rPr>
                <w:szCs w:val="18"/>
              </w:rPr>
            </w:pPr>
            <w:r w:rsidRPr="00F377A6">
              <w:rPr>
                <w:szCs w:val="18"/>
                <w:lang w:eastAsia="en-GB"/>
              </w:rPr>
              <w:t xml:space="preserve">SAFE </w:t>
            </w:r>
            <w:proofErr w:type="gramStart"/>
            <w:r w:rsidRPr="00F377A6">
              <w:rPr>
                <w:szCs w:val="18"/>
                <w:lang w:eastAsia="en-GB"/>
              </w:rPr>
              <w:t>Third Party</w:t>
            </w:r>
            <w:proofErr w:type="gramEnd"/>
            <w:r w:rsidRPr="00F377A6">
              <w:rPr>
                <w:szCs w:val="18"/>
                <w:lang w:eastAsia="en-GB"/>
              </w:rPr>
              <w:t xml:space="preserve"> Licence</w:t>
            </w:r>
          </w:p>
          <w:p w14:paraId="48426D69" w14:textId="1A6A6C48" w:rsidR="007A0429" w:rsidRPr="00F377A6" w:rsidRDefault="007A0429" w:rsidP="0096293A">
            <w:pPr>
              <w:pStyle w:val="PSABody"/>
              <w:spacing w:before="0" w:after="0"/>
              <w:jc w:val="left"/>
              <w:rPr>
                <w:szCs w:val="18"/>
              </w:rPr>
            </w:pPr>
          </w:p>
        </w:tc>
        <w:tc>
          <w:tcPr>
            <w:tcW w:w="1560" w:type="dxa"/>
          </w:tcPr>
          <w:p w14:paraId="75863518" w14:textId="4EA994A6" w:rsidR="007A0429" w:rsidRPr="00F377A6" w:rsidRDefault="007A0429" w:rsidP="00767A07">
            <w:pPr>
              <w:pStyle w:val="PSABody"/>
              <w:spacing w:before="0" w:after="0"/>
              <w:jc w:val="left"/>
              <w:rPr>
                <w:szCs w:val="18"/>
                <w:lang w:eastAsia="en-GB"/>
              </w:rPr>
            </w:pPr>
            <w:r w:rsidRPr="00F377A6">
              <w:rPr>
                <w:szCs w:val="18"/>
                <w:lang w:eastAsia="en-GB"/>
              </w:rPr>
              <w:t>11 – 25 Third Parties</w:t>
            </w:r>
          </w:p>
          <w:p w14:paraId="376C1D87" w14:textId="38AFE323" w:rsidR="007A0429" w:rsidRPr="00767A07" w:rsidRDefault="007A0429" w:rsidP="00767A07">
            <w:pPr>
              <w:spacing w:before="0" w:after="0"/>
              <w:ind w:right="112"/>
              <w:rPr>
                <w:rFonts w:ascii="Century Gothic" w:hAnsi="Century Gothic"/>
                <w:sz w:val="16"/>
                <w:szCs w:val="16"/>
              </w:rPr>
            </w:pPr>
            <w:r w:rsidRPr="00767A07">
              <w:rPr>
                <w:rFonts w:ascii="Century Gothic" w:hAnsi="Century Gothic"/>
                <w:sz w:val="16"/>
                <w:szCs w:val="16"/>
                <w:lang w:eastAsia="en-GB"/>
              </w:rPr>
              <w:t>Nb.0-10 Third Parties part of base package</w:t>
            </w:r>
          </w:p>
        </w:tc>
        <w:tc>
          <w:tcPr>
            <w:tcW w:w="1513" w:type="dxa"/>
          </w:tcPr>
          <w:p w14:paraId="49B5895A" w14:textId="03BED4F0" w:rsidR="007A0429" w:rsidRPr="00556601" w:rsidRDefault="007A0429" w:rsidP="00F377A6">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54631C35" w14:textId="77777777" w:rsidR="007A0429" w:rsidRPr="00556601" w:rsidRDefault="007A0429" w:rsidP="00F377A6">
            <w:pPr>
              <w:spacing w:before="0" w:after="0"/>
              <w:ind w:right="112"/>
              <w:jc w:val="center"/>
              <w:rPr>
                <w:rFonts w:ascii="Century Gothic" w:hAnsi="Century Gothic"/>
                <w:sz w:val="18"/>
                <w:szCs w:val="18"/>
              </w:rPr>
            </w:pPr>
          </w:p>
        </w:tc>
      </w:tr>
      <w:tr w:rsidR="007A0429" w14:paraId="11D3E398" w14:textId="77777777" w:rsidTr="00153FD4">
        <w:tc>
          <w:tcPr>
            <w:tcW w:w="1280" w:type="dxa"/>
            <w:vMerge/>
          </w:tcPr>
          <w:p w14:paraId="203C4E7F" w14:textId="77777777" w:rsidR="007A0429" w:rsidRPr="00556601" w:rsidRDefault="007A0429" w:rsidP="00F377A6">
            <w:pPr>
              <w:spacing w:before="0" w:after="0"/>
              <w:ind w:right="112"/>
              <w:jc w:val="center"/>
              <w:rPr>
                <w:rFonts w:ascii="Century Gothic" w:hAnsi="Century Gothic"/>
                <w:sz w:val="18"/>
                <w:szCs w:val="18"/>
              </w:rPr>
            </w:pPr>
          </w:p>
        </w:tc>
        <w:tc>
          <w:tcPr>
            <w:tcW w:w="3251" w:type="dxa"/>
            <w:vMerge/>
            <w:vAlign w:val="center"/>
          </w:tcPr>
          <w:p w14:paraId="449C1CED" w14:textId="0AD8E6FC" w:rsidR="007A0429" w:rsidRPr="00F377A6" w:rsidRDefault="007A0429" w:rsidP="00F377A6">
            <w:pPr>
              <w:spacing w:before="0" w:after="0"/>
              <w:ind w:right="112"/>
              <w:jc w:val="center"/>
              <w:rPr>
                <w:rFonts w:ascii="Century Gothic" w:hAnsi="Century Gothic"/>
                <w:sz w:val="18"/>
                <w:szCs w:val="18"/>
              </w:rPr>
            </w:pPr>
          </w:p>
        </w:tc>
        <w:tc>
          <w:tcPr>
            <w:tcW w:w="1560" w:type="dxa"/>
          </w:tcPr>
          <w:p w14:paraId="6A41D672" w14:textId="1D9D348F" w:rsidR="007A0429" w:rsidRPr="00F377A6" w:rsidRDefault="007A0429" w:rsidP="00767A07">
            <w:pPr>
              <w:pStyle w:val="PSABody"/>
              <w:spacing w:before="0" w:after="0"/>
              <w:jc w:val="left"/>
              <w:rPr>
                <w:szCs w:val="18"/>
                <w:lang w:eastAsia="en-GB"/>
              </w:rPr>
            </w:pPr>
            <w:r w:rsidRPr="00F377A6">
              <w:rPr>
                <w:szCs w:val="18"/>
                <w:lang w:eastAsia="en-GB"/>
              </w:rPr>
              <w:t>26 - 50 Third Parties</w:t>
            </w:r>
          </w:p>
          <w:p w14:paraId="340E922E" w14:textId="7ACCCB39" w:rsidR="007A0429" w:rsidRPr="00767A07" w:rsidRDefault="007A0429" w:rsidP="00767A07">
            <w:pPr>
              <w:spacing w:before="0" w:after="0"/>
              <w:ind w:right="112"/>
              <w:rPr>
                <w:rFonts w:ascii="Century Gothic" w:hAnsi="Century Gothic"/>
                <w:sz w:val="16"/>
                <w:szCs w:val="16"/>
              </w:rPr>
            </w:pPr>
            <w:r w:rsidRPr="00767A07">
              <w:rPr>
                <w:rFonts w:ascii="Century Gothic" w:hAnsi="Century Gothic"/>
                <w:sz w:val="16"/>
                <w:szCs w:val="16"/>
                <w:lang w:eastAsia="en-GB"/>
              </w:rPr>
              <w:t>Nb.0-10 Third Parties part of base package</w:t>
            </w:r>
          </w:p>
        </w:tc>
        <w:tc>
          <w:tcPr>
            <w:tcW w:w="1513" w:type="dxa"/>
          </w:tcPr>
          <w:p w14:paraId="2E0ABFA3" w14:textId="4AFBAE84" w:rsidR="007A0429" w:rsidRPr="00556601" w:rsidRDefault="007A0429" w:rsidP="00F377A6">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6D668A48" w14:textId="77777777" w:rsidR="007A0429" w:rsidRPr="00556601" w:rsidRDefault="007A0429" w:rsidP="00F377A6">
            <w:pPr>
              <w:spacing w:before="0" w:after="0"/>
              <w:ind w:right="112"/>
              <w:jc w:val="center"/>
              <w:rPr>
                <w:rFonts w:ascii="Century Gothic" w:hAnsi="Century Gothic"/>
                <w:sz w:val="18"/>
                <w:szCs w:val="18"/>
              </w:rPr>
            </w:pPr>
          </w:p>
        </w:tc>
      </w:tr>
      <w:tr w:rsidR="007A0429" w14:paraId="73955BED" w14:textId="77777777" w:rsidTr="00153FD4">
        <w:tc>
          <w:tcPr>
            <w:tcW w:w="1280" w:type="dxa"/>
            <w:vMerge/>
          </w:tcPr>
          <w:p w14:paraId="0BCEEF78" w14:textId="77777777" w:rsidR="007A0429" w:rsidRPr="00556601" w:rsidRDefault="007A0429" w:rsidP="00F377A6">
            <w:pPr>
              <w:spacing w:before="0" w:after="0"/>
              <w:ind w:right="112"/>
              <w:jc w:val="center"/>
              <w:rPr>
                <w:rFonts w:ascii="Century Gothic" w:hAnsi="Century Gothic"/>
                <w:sz w:val="18"/>
                <w:szCs w:val="18"/>
              </w:rPr>
            </w:pPr>
          </w:p>
        </w:tc>
        <w:tc>
          <w:tcPr>
            <w:tcW w:w="3251" w:type="dxa"/>
            <w:vMerge/>
            <w:vAlign w:val="center"/>
          </w:tcPr>
          <w:p w14:paraId="1CC58332" w14:textId="24075D80" w:rsidR="007A0429" w:rsidRPr="00F377A6" w:rsidRDefault="007A0429" w:rsidP="00F377A6">
            <w:pPr>
              <w:spacing w:before="0" w:after="0"/>
              <w:ind w:right="112"/>
              <w:jc w:val="center"/>
              <w:rPr>
                <w:rFonts w:ascii="Century Gothic" w:hAnsi="Century Gothic"/>
                <w:sz w:val="18"/>
                <w:szCs w:val="18"/>
              </w:rPr>
            </w:pPr>
          </w:p>
        </w:tc>
        <w:tc>
          <w:tcPr>
            <w:tcW w:w="1560" w:type="dxa"/>
          </w:tcPr>
          <w:p w14:paraId="3664E1B6" w14:textId="7B5198F1" w:rsidR="007A0429" w:rsidRPr="00F377A6" w:rsidRDefault="007A0429" w:rsidP="00767A07">
            <w:pPr>
              <w:pStyle w:val="PSABody"/>
              <w:spacing w:before="0" w:after="0"/>
              <w:jc w:val="left"/>
              <w:rPr>
                <w:szCs w:val="18"/>
                <w:lang w:eastAsia="en-GB"/>
              </w:rPr>
            </w:pPr>
            <w:r w:rsidRPr="00F377A6">
              <w:rPr>
                <w:szCs w:val="18"/>
                <w:lang w:eastAsia="en-GB"/>
              </w:rPr>
              <w:t>51 - 100 Third Parties</w:t>
            </w:r>
          </w:p>
          <w:p w14:paraId="6046DC45" w14:textId="5733DA7C" w:rsidR="007A0429" w:rsidRPr="00767A07" w:rsidRDefault="007A0429" w:rsidP="00767A07">
            <w:pPr>
              <w:spacing w:before="0" w:after="0"/>
              <w:ind w:right="112"/>
              <w:rPr>
                <w:rFonts w:ascii="Century Gothic" w:hAnsi="Century Gothic"/>
                <w:sz w:val="16"/>
                <w:szCs w:val="16"/>
              </w:rPr>
            </w:pPr>
            <w:r w:rsidRPr="00767A07">
              <w:rPr>
                <w:rFonts w:ascii="Century Gothic" w:hAnsi="Century Gothic"/>
                <w:sz w:val="16"/>
                <w:szCs w:val="16"/>
                <w:lang w:eastAsia="en-GB"/>
              </w:rPr>
              <w:t>Nb.0-10 Third Parties part of base package</w:t>
            </w:r>
          </w:p>
        </w:tc>
        <w:tc>
          <w:tcPr>
            <w:tcW w:w="1513" w:type="dxa"/>
          </w:tcPr>
          <w:p w14:paraId="197D2B5F" w14:textId="3462D8AF" w:rsidR="007A0429" w:rsidRPr="00556601" w:rsidRDefault="007A0429" w:rsidP="00F377A6">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71F588FE" w14:textId="77777777" w:rsidR="007A0429" w:rsidRPr="00556601" w:rsidRDefault="007A0429" w:rsidP="00F377A6">
            <w:pPr>
              <w:spacing w:before="0" w:after="0"/>
              <w:ind w:right="112"/>
              <w:jc w:val="center"/>
              <w:rPr>
                <w:rFonts w:ascii="Century Gothic" w:hAnsi="Century Gothic"/>
                <w:sz w:val="18"/>
                <w:szCs w:val="18"/>
              </w:rPr>
            </w:pPr>
          </w:p>
        </w:tc>
      </w:tr>
      <w:tr w:rsidR="007A0429" w14:paraId="7BDCA9A4" w14:textId="77777777" w:rsidTr="00153FD4">
        <w:tc>
          <w:tcPr>
            <w:tcW w:w="1280" w:type="dxa"/>
            <w:vMerge/>
          </w:tcPr>
          <w:p w14:paraId="6F0A6A63" w14:textId="77777777" w:rsidR="007A0429" w:rsidRPr="00556601" w:rsidRDefault="007A0429" w:rsidP="00F377A6">
            <w:pPr>
              <w:spacing w:before="0" w:after="0"/>
              <w:ind w:right="112"/>
              <w:jc w:val="center"/>
              <w:rPr>
                <w:rFonts w:ascii="Century Gothic" w:hAnsi="Century Gothic"/>
                <w:sz w:val="18"/>
                <w:szCs w:val="18"/>
              </w:rPr>
            </w:pPr>
          </w:p>
        </w:tc>
        <w:tc>
          <w:tcPr>
            <w:tcW w:w="3251" w:type="dxa"/>
            <w:vMerge/>
            <w:vAlign w:val="center"/>
          </w:tcPr>
          <w:p w14:paraId="7DA04BBA" w14:textId="79384467" w:rsidR="007A0429" w:rsidRPr="00F377A6" w:rsidRDefault="007A0429" w:rsidP="00F377A6">
            <w:pPr>
              <w:spacing w:before="0" w:after="0"/>
              <w:ind w:right="112"/>
              <w:jc w:val="center"/>
              <w:rPr>
                <w:rFonts w:ascii="Century Gothic" w:hAnsi="Century Gothic"/>
                <w:sz w:val="18"/>
                <w:szCs w:val="18"/>
              </w:rPr>
            </w:pPr>
          </w:p>
        </w:tc>
        <w:tc>
          <w:tcPr>
            <w:tcW w:w="1560" w:type="dxa"/>
          </w:tcPr>
          <w:p w14:paraId="12D2C309" w14:textId="62169839" w:rsidR="007A0429" w:rsidRPr="00F377A6" w:rsidRDefault="007A0429" w:rsidP="0096293A">
            <w:pPr>
              <w:pStyle w:val="PSABody"/>
              <w:spacing w:before="0" w:after="0"/>
              <w:jc w:val="left"/>
              <w:rPr>
                <w:szCs w:val="18"/>
                <w:lang w:eastAsia="en-GB"/>
              </w:rPr>
            </w:pPr>
            <w:r w:rsidRPr="00F377A6">
              <w:rPr>
                <w:szCs w:val="18"/>
                <w:lang w:eastAsia="en-GB"/>
              </w:rPr>
              <w:t>101 – 250 Third Parties</w:t>
            </w:r>
          </w:p>
          <w:p w14:paraId="098610D7" w14:textId="3A90DA61" w:rsidR="007A0429" w:rsidRPr="0096293A" w:rsidRDefault="007A0429" w:rsidP="0096293A">
            <w:pPr>
              <w:spacing w:before="0" w:after="0"/>
              <w:ind w:right="112"/>
              <w:rPr>
                <w:rFonts w:ascii="Century Gothic" w:hAnsi="Century Gothic"/>
                <w:sz w:val="16"/>
                <w:szCs w:val="16"/>
              </w:rPr>
            </w:pPr>
            <w:r w:rsidRPr="0096293A">
              <w:rPr>
                <w:rFonts w:ascii="Century Gothic" w:hAnsi="Century Gothic"/>
                <w:sz w:val="16"/>
                <w:szCs w:val="16"/>
                <w:lang w:eastAsia="en-GB"/>
              </w:rPr>
              <w:lastRenderedPageBreak/>
              <w:t>Nb.0-10 Third Parties part of base package</w:t>
            </w:r>
          </w:p>
        </w:tc>
        <w:tc>
          <w:tcPr>
            <w:tcW w:w="1513" w:type="dxa"/>
          </w:tcPr>
          <w:p w14:paraId="7740BBBA" w14:textId="4F1F7ADA" w:rsidR="007A0429" w:rsidRPr="00556601" w:rsidRDefault="007A0429" w:rsidP="00F377A6">
            <w:pPr>
              <w:spacing w:before="0" w:after="0"/>
              <w:ind w:right="112"/>
              <w:jc w:val="center"/>
              <w:rPr>
                <w:rFonts w:ascii="Century Gothic" w:hAnsi="Century Gothic"/>
                <w:sz w:val="18"/>
                <w:szCs w:val="18"/>
              </w:rPr>
            </w:pPr>
            <w:r>
              <w:rPr>
                <w:rFonts w:ascii="Century Gothic" w:hAnsi="Century Gothic"/>
                <w:sz w:val="18"/>
                <w:szCs w:val="18"/>
              </w:rPr>
              <w:lastRenderedPageBreak/>
              <w:t>12 months</w:t>
            </w:r>
          </w:p>
        </w:tc>
        <w:tc>
          <w:tcPr>
            <w:tcW w:w="2597" w:type="dxa"/>
          </w:tcPr>
          <w:p w14:paraId="096ED48C" w14:textId="77777777" w:rsidR="007A0429" w:rsidRPr="00556601" w:rsidRDefault="007A0429" w:rsidP="00F377A6">
            <w:pPr>
              <w:spacing w:before="0" w:after="0"/>
              <w:ind w:right="112"/>
              <w:jc w:val="center"/>
              <w:rPr>
                <w:rFonts w:ascii="Century Gothic" w:hAnsi="Century Gothic"/>
                <w:sz w:val="18"/>
                <w:szCs w:val="18"/>
              </w:rPr>
            </w:pPr>
          </w:p>
        </w:tc>
      </w:tr>
      <w:tr w:rsidR="007A0429" w14:paraId="1488E928" w14:textId="77777777" w:rsidTr="00153FD4">
        <w:tc>
          <w:tcPr>
            <w:tcW w:w="1280" w:type="dxa"/>
            <w:vMerge/>
          </w:tcPr>
          <w:p w14:paraId="0220033E" w14:textId="77777777" w:rsidR="007A0429" w:rsidRPr="00556601" w:rsidRDefault="007A0429" w:rsidP="00F377A6">
            <w:pPr>
              <w:spacing w:before="0" w:after="0"/>
              <w:ind w:right="112"/>
              <w:jc w:val="center"/>
              <w:rPr>
                <w:rFonts w:ascii="Century Gothic" w:hAnsi="Century Gothic"/>
                <w:sz w:val="18"/>
                <w:szCs w:val="18"/>
              </w:rPr>
            </w:pPr>
          </w:p>
        </w:tc>
        <w:tc>
          <w:tcPr>
            <w:tcW w:w="3251" w:type="dxa"/>
            <w:vMerge/>
            <w:vAlign w:val="center"/>
          </w:tcPr>
          <w:p w14:paraId="212902F2" w14:textId="6B391982" w:rsidR="007A0429" w:rsidRPr="00F377A6" w:rsidRDefault="007A0429" w:rsidP="00F377A6">
            <w:pPr>
              <w:spacing w:before="0" w:after="0"/>
              <w:ind w:right="112"/>
              <w:jc w:val="center"/>
              <w:rPr>
                <w:rFonts w:ascii="Century Gothic" w:hAnsi="Century Gothic"/>
                <w:sz w:val="18"/>
                <w:szCs w:val="18"/>
              </w:rPr>
            </w:pPr>
          </w:p>
        </w:tc>
        <w:tc>
          <w:tcPr>
            <w:tcW w:w="1560" w:type="dxa"/>
          </w:tcPr>
          <w:p w14:paraId="3B08BC54" w14:textId="4A4F445A" w:rsidR="007A0429" w:rsidRPr="00F377A6" w:rsidRDefault="007A0429" w:rsidP="0096293A">
            <w:pPr>
              <w:pStyle w:val="PSABody"/>
              <w:spacing w:before="0" w:after="0"/>
              <w:jc w:val="left"/>
              <w:rPr>
                <w:szCs w:val="18"/>
                <w:lang w:eastAsia="en-GB"/>
              </w:rPr>
            </w:pPr>
            <w:r w:rsidRPr="00F377A6">
              <w:rPr>
                <w:szCs w:val="18"/>
                <w:lang w:eastAsia="en-GB"/>
              </w:rPr>
              <w:t>251 – 500 Third Parties</w:t>
            </w:r>
          </w:p>
          <w:p w14:paraId="3D62C8D7" w14:textId="592DBA41" w:rsidR="007A0429" w:rsidRPr="0096293A" w:rsidRDefault="007A0429" w:rsidP="0096293A">
            <w:pPr>
              <w:spacing w:before="0" w:after="0"/>
              <w:ind w:right="112"/>
              <w:rPr>
                <w:rFonts w:ascii="Century Gothic" w:hAnsi="Century Gothic"/>
                <w:sz w:val="16"/>
                <w:szCs w:val="16"/>
              </w:rPr>
            </w:pPr>
            <w:r w:rsidRPr="0096293A">
              <w:rPr>
                <w:rFonts w:ascii="Century Gothic" w:hAnsi="Century Gothic"/>
                <w:sz w:val="16"/>
                <w:szCs w:val="16"/>
                <w:lang w:eastAsia="en-GB"/>
              </w:rPr>
              <w:t>Nb.0-10 Third Parties part of base package</w:t>
            </w:r>
          </w:p>
        </w:tc>
        <w:tc>
          <w:tcPr>
            <w:tcW w:w="1513" w:type="dxa"/>
          </w:tcPr>
          <w:p w14:paraId="11BFA485" w14:textId="05B8EFC4" w:rsidR="007A0429" w:rsidRPr="00556601" w:rsidRDefault="007A0429" w:rsidP="00F377A6">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00172F94" w14:textId="77777777" w:rsidR="007A0429" w:rsidRPr="00556601" w:rsidRDefault="007A0429" w:rsidP="00F377A6">
            <w:pPr>
              <w:spacing w:before="0" w:after="0"/>
              <w:ind w:right="112"/>
              <w:jc w:val="center"/>
              <w:rPr>
                <w:rFonts w:ascii="Century Gothic" w:hAnsi="Century Gothic"/>
                <w:sz w:val="18"/>
                <w:szCs w:val="18"/>
              </w:rPr>
            </w:pPr>
          </w:p>
        </w:tc>
      </w:tr>
      <w:tr w:rsidR="007A0429" w14:paraId="4FA2B824" w14:textId="77777777" w:rsidTr="00153FD4">
        <w:tc>
          <w:tcPr>
            <w:tcW w:w="1280" w:type="dxa"/>
            <w:vMerge/>
          </w:tcPr>
          <w:p w14:paraId="426689CB" w14:textId="77777777" w:rsidR="007A0429" w:rsidRPr="00556601" w:rsidRDefault="007A0429" w:rsidP="00F377A6">
            <w:pPr>
              <w:spacing w:before="0" w:after="0"/>
              <w:ind w:right="112"/>
              <w:jc w:val="center"/>
              <w:rPr>
                <w:rFonts w:ascii="Century Gothic" w:hAnsi="Century Gothic"/>
                <w:sz w:val="18"/>
                <w:szCs w:val="18"/>
              </w:rPr>
            </w:pPr>
          </w:p>
        </w:tc>
        <w:tc>
          <w:tcPr>
            <w:tcW w:w="3251" w:type="dxa"/>
            <w:vMerge/>
            <w:vAlign w:val="center"/>
          </w:tcPr>
          <w:p w14:paraId="72C116CC" w14:textId="1B0BAF0A" w:rsidR="007A0429" w:rsidRPr="00F377A6" w:rsidRDefault="007A0429" w:rsidP="00F377A6">
            <w:pPr>
              <w:spacing w:before="0" w:after="0"/>
              <w:ind w:right="112"/>
              <w:jc w:val="center"/>
              <w:rPr>
                <w:rFonts w:ascii="Century Gothic" w:hAnsi="Century Gothic"/>
                <w:sz w:val="18"/>
                <w:szCs w:val="18"/>
              </w:rPr>
            </w:pPr>
          </w:p>
        </w:tc>
        <w:tc>
          <w:tcPr>
            <w:tcW w:w="1560" w:type="dxa"/>
          </w:tcPr>
          <w:p w14:paraId="41777A4F" w14:textId="3DDE0808" w:rsidR="007A0429" w:rsidRPr="00F377A6" w:rsidRDefault="007A0429" w:rsidP="0096293A">
            <w:pPr>
              <w:pStyle w:val="PSABody"/>
              <w:spacing w:before="0" w:after="0"/>
              <w:jc w:val="left"/>
              <w:rPr>
                <w:szCs w:val="18"/>
                <w:lang w:eastAsia="en-GB"/>
              </w:rPr>
            </w:pPr>
            <w:r w:rsidRPr="00F377A6">
              <w:rPr>
                <w:szCs w:val="18"/>
                <w:lang w:eastAsia="en-GB"/>
              </w:rPr>
              <w:t>500+ Third Parties</w:t>
            </w:r>
          </w:p>
          <w:p w14:paraId="74947915" w14:textId="1F9BFA4C" w:rsidR="007A0429" w:rsidRPr="0096293A" w:rsidRDefault="007A0429" w:rsidP="0096293A">
            <w:pPr>
              <w:spacing w:before="0" w:after="0"/>
              <w:ind w:right="112"/>
              <w:rPr>
                <w:rFonts w:ascii="Century Gothic" w:hAnsi="Century Gothic"/>
                <w:sz w:val="16"/>
                <w:szCs w:val="16"/>
              </w:rPr>
            </w:pPr>
            <w:r w:rsidRPr="0096293A">
              <w:rPr>
                <w:rFonts w:ascii="Century Gothic" w:hAnsi="Century Gothic"/>
                <w:sz w:val="16"/>
                <w:szCs w:val="16"/>
                <w:lang w:eastAsia="en-GB"/>
              </w:rPr>
              <w:t>Nb.0-10 Third Parties part of base package</w:t>
            </w:r>
          </w:p>
        </w:tc>
        <w:tc>
          <w:tcPr>
            <w:tcW w:w="1513" w:type="dxa"/>
          </w:tcPr>
          <w:p w14:paraId="7EF606E6" w14:textId="22D2DB44" w:rsidR="007A0429" w:rsidRPr="00556601" w:rsidRDefault="007A0429" w:rsidP="00F377A6">
            <w:pPr>
              <w:spacing w:before="0" w:after="0"/>
              <w:ind w:right="112"/>
              <w:jc w:val="center"/>
              <w:rPr>
                <w:rFonts w:ascii="Century Gothic" w:hAnsi="Century Gothic"/>
                <w:sz w:val="18"/>
                <w:szCs w:val="18"/>
              </w:rPr>
            </w:pPr>
            <w:r>
              <w:rPr>
                <w:rFonts w:ascii="Century Gothic" w:hAnsi="Century Gothic"/>
                <w:sz w:val="18"/>
                <w:szCs w:val="18"/>
              </w:rPr>
              <w:t>12 months</w:t>
            </w:r>
          </w:p>
        </w:tc>
        <w:tc>
          <w:tcPr>
            <w:tcW w:w="2597" w:type="dxa"/>
          </w:tcPr>
          <w:p w14:paraId="3F739187" w14:textId="77777777" w:rsidR="007A0429" w:rsidRPr="00556601" w:rsidRDefault="007A0429" w:rsidP="00F377A6">
            <w:pPr>
              <w:spacing w:before="0" w:after="0"/>
              <w:ind w:right="112"/>
              <w:jc w:val="center"/>
              <w:rPr>
                <w:rFonts w:ascii="Century Gothic" w:hAnsi="Century Gothic"/>
                <w:sz w:val="18"/>
                <w:szCs w:val="18"/>
              </w:rPr>
            </w:pPr>
          </w:p>
        </w:tc>
      </w:tr>
      <w:tr w:rsidR="00F377A6" w14:paraId="25EF9522" w14:textId="77777777" w:rsidTr="00153FD4">
        <w:tc>
          <w:tcPr>
            <w:tcW w:w="1280" w:type="dxa"/>
          </w:tcPr>
          <w:p w14:paraId="27BC0D84" w14:textId="77777777" w:rsidR="00F377A6" w:rsidRPr="00556601" w:rsidRDefault="00F377A6" w:rsidP="00F377A6">
            <w:pPr>
              <w:spacing w:before="0" w:after="0"/>
              <w:ind w:right="112"/>
              <w:jc w:val="center"/>
              <w:rPr>
                <w:rFonts w:ascii="Century Gothic" w:hAnsi="Century Gothic"/>
                <w:sz w:val="18"/>
                <w:szCs w:val="18"/>
              </w:rPr>
            </w:pPr>
          </w:p>
        </w:tc>
        <w:tc>
          <w:tcPr>
            <w:tcW w:w="3251" w:type="dxa"/>
            <w:tcBorders>
              <w:bottom w:val="single" w:sz="4" w:space="0" w:color="auto"/>
            </w:tcBorders>
            <w:vAlign w:val="center"/>
          </w:tcPr>
          <w:p w14:paraId="745F4AE8" w14:textId="152EC384" w:rsidR="00F377A6" w:rsidRPr="00F377A6" w:rsidRDefault="00F377A6" w:rsidP="00F377A6">
            <w:pPr>
              <w:spacing w:before="0" w:after="0"/>
              <w:ind w:right="112"/>
              <w:jc w:val="center"/>
              <w:rPr>
                <w:rFonts w:ascii="Century Gothic" w:hAnsi="Century Gothic"/>
                <w:sz w:val="18"/>
                <w:szCs w:val="18"/>
              </w:rPr>
            </w:pPr>
            <w:r w:rsidRPr="00F377A6">
              <w:rPr>
                <w:rFonts w:ascii="Century Gothic" w:hAnsi="Century Gothic"/>
                <w:sz w:val="18"/>
                <w:szCs w:val="18"/>
                <w:lang w:eastAsia="en-GB"/>
              </w:rPr>
              <w:t>SAFE Professional Services</w:t>
            </w:r>
          </w:p>
        </w:tc>
        <w:tc>
          <w:tcPr>
            <w:tcW w:w="1560" w:type="dxa"/>
          </w:tcPr>
          <w:p w14:paraId="06C98AD7" w14:textId="77777777" w:rsidR="00F377A6" w:rsidRPr="00556601" w:rsidRDefault="00F377A6" w:rsidP="00F377A6">
            <w:pPr>
              <w:spacing w:before="0" w:after="0"/>
              <w:ind w:right="112"/>
              <w:jc w:val="center"/>
              <w:rPr>
                <w:rFonts w:ascii="Century Gothic" w:hAnsi="Century Gothic"/>
                <w:sz w:val="18"/>
                <w:szCs w:val="18"/>
              </w:rPr>
            </w:pPr>
          </w:p>
        </w:tc>
        <w:tc>
          <w:tcPr>
            <w:tcW w:w="1513" w:type="dxa"/>
          </w:tcPr>
          <w:p w14:paraId="7CE00496" w14:textId="77777777" w:rsidR="00F377A6" w:rsidRPr="00556601" w:rsidRDefault="00F377A6" w:rsidP="00F377A6">
            <w:pPr>
              <w:spacing w:before="0" w:after="0"/>
              <w:ind w:right="112"/>
              <w:jc w:val="center"/>
              <w:rPr>
                <w:rFonts w:ascii="Century Gothic" w:hAnsi="Century Gothic"/>
                <w:sz w:val="18"/>
                <w:szCs w:val="18"/>
              </w:rPr>
            </w:pPr>
          </w:p>
        </w:tc>
        <w:tc>
          <w:tcPr>
            <w:tcW w:w="2597" w:type="dxa"/>
          </w:tcPr>
          <w:p w14:paraId="391CEE52" w14:textId="77777777" w:rsidR="00F377A6" w:rsidRPr="00556601" w:rsidRDefault="00F377A6" w:rsidP="00F377A6">
            <w:pPr>
              <w:spacing w:before="0" w:after="0"/>
              <w:ind w:right="112"/>
              <w:jc w:val="center"/>
              <w:rPr>
                <w:rFonts w:ascii="Century Gothic" w:hAnsi="Century Gothic"/>
                <w:sz w:val="18"/>
                <w:szCs w:val="18"/>
              </w:rPr>
            </w:pPr>
          </w:p>
        </w:tc>
      </w:tr>
      <w:tr w:rsidR="00556601" w14:paraId="626DAA69" w14:textId="77777777" w:rsidTr="00CD34CC">
        <w:tc>
          <w:tcPr>
            <w:tcW w:w="7604" w:type="dxa"/>
            <w:gridSpan w:val="4"/>
            <w:tcBorders>
              <w:bottom w:val="single" w:sz="4" w:space="0" w:color="auto"/>
            </w:tcBorders>
          </w:tcPr>
          <w:p w14:paraId="3A1F46CD" w14:textId="714476AF" w:rsidR="00556601" w:rsidRPr="00491ECA" w:rsidRDefault="00556601" w:rsidP="00491ECA">
            <w:pPr>
              <w:spacing w:before="0" w:after="0"/>
              <w:ind w:right="112"/>
              <w:jc w:val="right"/>
              <w:rPr>
                <w:rFonts w:ascii="Century Gothic" w:hAnsi="Century Gothic"/>
                <w:b/>
                <w:bCs/>
                <w:sz w:val="18"/>
                <w:szCs w:val="18"/>
              </w:rPr>
            </w:pPr>
            <w:r w:rsidRPr="00491ECA">
              <w:rPr>
                <w:rFonts w:ascii="Century Gothic" w:hAnsi="Century Gothic"/>
                <w:b/>
                <w:bCs/>
                <w:sz w:val="18"/>
                <w:szCs w:val="18"/>
              </w:rPr>
              <w:t xml:space="preserve">Total Charge: </w:t>
            </w:r>
          </w:p>
        </w:tc>
        <w:tc>
          <w:tcPr>
            <w:tcW w:w="2597" w:type="dxa"/>
            <w:tcBorders>
              <w:bottom w:val="single" w:sz="4" w:space="0" w:color="auto"/>
            </w:tcBorders>
          </w:tcPr>
          <w:p w14:paraId="5CEBF047" w14:textId="77777777" w:rsidR="00556601" w:rsidRPr="00556601" w:rsidRDefault="00556601" w:rsidP="00556601">
            <w:pPr>
              <w:spacing w:before="0" w:after="0"/>
              <w:ind w:right="112"/>
              <w:jc w:val="center"/>
              <w:rPr>
                <w:rFonts w:ascii="Century Gothic" w:hAnsi="Century Gothic"/>
                <w:sz w:val="18"/>
                <w:szCs w:val="18"/>
              </w:rPr>
            </w:pPr>
          </w:p>
        </w:tc>
      </w:tr>
      <w:tr w:rsidR="00CD34CC" w14:paraId="7C7DC12F" w14:textId="77777777" w:rsidTr="00CD34CC">
        <w:tc>
          <w:tcPr>
            <w:tcW w:w="7604" w:type="dxa"/>
            <w:gridSpan w:val="4"/>
            <w:tcBorders>
              <w:left w:val="nil"/>
              <w:bottom w:val="nil"/>
              <w:right w:val="nil"/>
            </w:tcBorders>
          </w:tcPr>
          <w:p w14:paraId="7EDF2D42" w14:textId="77777777" w:rsidR="00CD34CC" w:rsidRDefault="00CD34CC" w:rsidP="00A97FFA">
            <w:pPr>
              <w:spacing w:before="0" w:after="0"/>
              <w:ind w:right="112"/>
              <w:rPr>
                <w:rFonts w:ascii="Century Gothic" w:hAnsi="Century Gothic"/>
                <w:sz w:val="18"/>
                <w:szCs w:val="18"/>
              </w:rPr>
            </w:pPr>
          </w:p>
          <w:p w14:paraId="7F8C4383" w14:textId="7F691F35" w:rsidR="00CD34CC" w:rsidRPr="00556601" w:rsidRDefault="00CD34CC" w:rsidP="00A97FFA">
            <w:pPr>
              <w:spacing w:before="0" w:after="0"/>
              <w:ind w:right="112"/>
              <w:rPr>
                <w:rFonts w:ascii="Century Gothic" w:hAnsi="Century Gothic"/>
                <w:sz w:val="18"/>
                <w:szCs w:val="18"/>
              </w:rPr>
            </w:pPr>
          </w:p>
        </w:tc>
        <w:tc>
          <w:tcPr>
            <w:tcW w:w="2597" w:type="dxa"/>
            <w:tcBorders>
              <w:left w:val="nil"/>
              <w:bottom w:val="nil"/>
              <w:right w:val="nil"/>
            </w:tcBorders>
          </w:tcPr>
          <w:p w14:paraId="4306F1F9" w14:textId="77777777" w:rsidR="00CD34CC" w:rsidRPr="00556601" w:rsidRDefault="00CD34CC" w:rsidP="00556601">
            <w:pPr>
              <w:spacing w:before="0" w:after="0"/>
              <w:ind w:right="112"/>
              <w:jc w:val="center"/>
              <w:rPr>
                <w:rFonts w:ascii="Century Gothic" w:hAnsi="Century Gothic"/>
                <w:sz w:val="18"/>
                <w:szCs w:val="18"/>
              </w:rPr>
            </w:pPr>
          </w:p>
        </w:tc>
      </w:tr>
    </w:tbl>
    <w:p w14:paraId="001042B3" w14:textId="77777777" w:rsidR="00E334AD" w:rsidRDefault="006064BC" w:rsidP="006064BC">
      <w:pPr>
        <w:pStyle w:val="PSAOrderFormHeader"/>
      </w:pPr>
      <w:r>
        <w:t xml:space="preserve"> </w:t>
      </w:r>
      <w:r w:rsidRPr="006064BC">
        <w:t>Part D – Signatures</w:t>
      </w:r>
    </w:p>
    <w:p w14:paraId="001042B4" w14:textId="77777777" w:rsidR="00E334AD" w:rsidRDefault="00E334AD" w:rsidP="00E334AD">
      <w:pPr>
        <w:pStyle w:val="PSABody"/>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1"/>
        <w:gridCol w:w="4106"/>
        <w:gridCol w:w="283"/>
        <w:gridCol w:w="753"/>
        <w:gridCol w:w="4202"/>
      </w:tblGrid>
      <w:tr w:rsidR="00923235" w14:paraId="001042B8" w14:textId="77777777" w:rsidTr="00923235">
        <w:tc>
          <w:tcPr>
            <w:tcW w:w="4957" w:type="dxa"/>
            <w:gridSpan w:val="2"/>
            <w:tcBorders>
              <w:top w:val="nil"/>
              <w:bottom w:val="nil"/>
            </w:tcBorders>
          </w:tcPr>
          <w:p w14:paraId="001042B5" w14:textId="77777777" w:rsidR="00923235" w:rsidRPr="00923235" w:rsidRDefault="00923235" w:rsidP="00E334AD">
            <w:pPr>
              <w:pStyle w:val="PSABody"/>
              <w:rPr>
                <w:b/>
              </w:rPr>
            </w:pPr>
            <w:r w:rsidRPr="00923235">
              <w:rPr>
                <w:b/>
                <w:color w:val="5514B4"/>
              </w:rPr>
              <w:t>Signed on behalf of Customer</w:t>
            </w:r>
          </w:p>
        </w:tc>
        <w:tc>
          <w:tcPr>
            <w:tcW w:w="283" w:type="dxa"/>
            <w:tcBorders>
              <w:top w:val="nil"/>
              <w:bottom w:val="nil"/>
            </w:tcBorders>
          </w:tcPr>
          <w:p w14:paraId="001042B6" w14:textId="77777777" w:rsidR="00923235" w:rsidRDefault="00923235" w:rsidP="00E334AD">
            <w:pPr>
              <w:pStyle w:val="PSABody"/>
            </w:pPr>
          </w:p>
        </w:tc>
        <w:tc>
          <w:tcPr>
            <w:tcW w:w="4955" w:type="dxa"/>
            <w:gridSpan w:val="2"/>
            <w:tcBorders>
              <w:top w:val="nil"/>
              <w:bottom w:val="nil"/>
            </w:tcBorders>
          </w:tcPr>
          <w:p w14:paraId="001042B7" w14:textId="77777777" w:rsidR="00923235" w:rsidRPr="00923235" w:rsidRDefault="00923235" w:rsidP="00E334AD">
            <w:pPr>
              <w:pStyle w:val="PSABody"/>
              <w:rPr>
                <w:b/>
              </w:rPr>
            </w:pPr>
            <w:r w:rsidRPr="00923235">
              <w:rPr>
                <w:b/>
                <w:color w:val="5514B4"/>
              </w:rPr>
              <w:t>Signed on behalf of BT</w:t>
            </w:r>
          </w:p>
        </w:tc>
      </w:tr>
      <w:tr w:rsidR="00923235" w14:paraId="001042BE" w14:textId="77777777" w:rsidTr="00923235">
        <w:tc>
          <w:tcPr>
            <w:tcW w:w="4957" w:type="dxa"/>
            <w:gridSpan w:val="2"/>
            <w:tcBorders>
              <w:top w:val="nil"/>
              <w:bottom w:val="nil"/>
            </w:tcBorders>
          </w:tcPr>
          <w:p w14:paraId="001042B9" w14:textId="77777777" w:rsidR="00923235" w:rsidRDefault="00923235" w:rsidP="00E334AD">
            <w:pPr>
              <w:pStyle w:val="PSABody"/>
            </w:pPr>
          </w:p>
          <w:p w14:paraId="001042BA" w14:textId="77777777" w:rsidR="00923235" w:rsidRDefault="00923235" w:rsidP="00E334AD">
            <w:pPr>
              <w:pStyle w:val="PSABody"/>
            </w:pPr>
          </w:p>
        </w:tc>
        <w:tc>
          <w:tcPr>
            <w:tcW w:w="283" w:type="dxa"/>
            <w:tcBorders>
              <w:top w:val="nil"/>
              <w:bottom w:val="nil"/>
            </w:tcBorders>
          </w:tcPr>
          <w:p w14:paraId="001042BB" w14:textId="77777777" w:rsidR="00923235" w:rsidRDefault="00923235" w:rsidP="00E334AD">
            <w:pPr>
              <w:pStyle w:val="PSABody"/>
            </w:pPr>
          </w:p>
        </w:tc>
        <w:tc>
          <w:tcPr>
            <w:tcW w:w="4955" w:type="dxa"/>
            <w:gridSpan w:val="2"/>
            <w:tcBorders>
              <w:top w:val="nil"/>
              <w:bottom w:val="nil"/>
            </w:tcBorders>
          </w:tcPr>
          <w:p w14:paraId="001042BC" w14:textId="77777777" w:rsidR="00923235" w:rsidRDefault="00923235" w:rsidP="00E334AD">
            <w:pPr>
              <w:pStyle w:val="PSABody"/>
            </w:pPr>
          </w:p>
          <w:p w14:paraId="001042BD" w14:textId="77777777" w:rsidR="00923235" w:rsidRDefault="00923235" w:rsidP="00E334AD">
            <w:pPr>
              <w:pStyle w:val="PSABody"/>
            </w:pPr>
          </w:p>
        </w:tc>
      </w:tr>
      <w:tr w:rsidR="00923235" w14:paraId="001042C4" w14:textId="77777777" w:rsidTr="00BC33CF">
        <w:tc>
          <w:tcPr>
            <w:tcW w:w="851" w:type="dxa"/>
            <w:tcBorders>
              <w:top w:val="nil"/>
              <w:bottom w:val="nil"/>
            </w:tcBorders>
          </w:tcPr>
          <w:p w14:paraId="001042BF" w14:textId="77777777" w:rsidR="00923235" w:rsidRPr="00923235" w:rsidRDefault="00923235" w:rsidP="00E334AD">
            <w:pPr>
              <w:pStyle w:val="PSABody"/>
              <w:rPr>
                <w:b/>
              </w:rPr>
            </w:pPr>
            <w:r w:rsidRPr="00923235">
              <w:rPr>
                <w:b/>
              </w:rPr>
              <w:t>Name</w:t>
            </w:r>
          </w:p>
        </w:tc>
        <w:tc>
          <w:tcPr>
            <w:tcW w:w="4106" w:type="dxa"/>
            <w:tcBorders>
              <w:top w:val="nil"/>
            </w:tcBorders>
          </w:tcPr>
          <w:p w14:paraId="001042C0" w14:textId="77777777" w:rsidR="00923235" w:rsidRDefault="00923235" w:rsidP="00E334AD">
            <w:pPr>
              <w:pStyle w:val="PSABody"/>
            </w:pPr>
          </w:p>
        </w:tc>
        <w:tc>
          <w:tcPr>
            <w:tcW w:w="283" w:type="dxa"/>
            <w:tcBorders>
              <w:top w:val="nil"/>
              <w:bottom w:val="nil"/>
            </w:tcBorders>
          </w:tcPr>
          <w:p w14:paraId="001042C1" w14:textId="77777777" w:rsidR="00923235" w:rsidRDefault="00923235" w:rsidP="00E334AD">
            <w:pPr>
              <w:pStyle w:val="PSABody"/>
            </w:pPr>
          </w:p>
        </w:tc>
        <w:tc>
          <w:tcPr>
            <w:tcW w:w="753" w:type="dxa"/>
            <w:tcBorders>
              <w:top w:val="nil"/>
              <w:bottom w:val="nil"/>
            </w:tcBorders>
          </w:tcPr>
          <w:p w14:paraId="001042C2" w14:textId="77777777" w:rsidR="00923235" w:rsidRPr="00923235" w:rsidRDefault="00923235" w:rsidP="00E334AD">
            <w:pPr>
              <w:pStyle w:val="PSABody"/>
              <w:rPr>
                <w:b/>
              </w:rPr>
            </w:pPr>
            <w:r w:rsidRPr="00923235">
              <w:rPr>
                <w:b/>
              </w:rPr>
              <w:t>Name</w:t>
            </w:r>
          </w:p>
        </w:tc>
        <w:tc>
          <w:tcPr>
            <w:tcW w:w="4202" w:type="dxa"/>
            <w:tcBorders>
              <w:top w:val="nil"/>
            </w:tcBorders>
          </w:tcPr>
          <w:p w14:paraId="001042C3" w14:textId="77777777" w:rsidR="00923235" w:rsidRDefault="00923235" w:rsidP="00E334AD">
            <w:pPr>
              <w:pStyle w:val="PSABody"/>
            </w:pPr>
          </w:p>
        </w:tc>
      </w:tr>
      <w:tr w:rsidR="006064BC" w14:paraId="001042CA" w14:textId="77777777" w:rsidTr="00BC33CF">
        <w:tc>
          <w:tcPr>
            <w:tcW w:w="851" w:type="dxa"/>
            <w:tcBorders>
              <w:top w:val="nil"/>
              <w:bottom w:val="nil"/>
            </w:tcBorders>
          </w:tcPr>
          <w:p w14:paraId="001042C5" w14:textId="77777777" w:rsidR="006064BC" w:rsidRPr="00923235" w:rsidRDefault="00923235" w:rsidP="00E334AD">
            <w:pPr>
              <w:pStyle w:val="PSABody"/>
              <w:rPr>
                <w:b/>
              </w:rPr>
            </w:pPr>
            <w:r w:rsidRPr="00923235">
              <w:rPr>
                <w:b/>
              </w:rPr>
              <w:t>Title</w:t>
            </w:r>
          </w:p>
        </w:tc>
        <w:tc>
          <w:tcPr>
            <w:tcW w:w="4106" w:type="dxa"/>
          </w:tcPr>
          <w:p w14:paraId="001042C6" w14:textId="77777777" w:rsidR="006064BC" w:rsidRDefault="006064BC" w:rsidP="00E334AD">
            <w:pPr>
              <w:pStyle w:val="PSABody"/>
            </w:pPr>
          </w:p>
        </w:tc>
        <w:tc>
          <w:tcPr>
            <w:tcW w:w="283" w:type="dxa"/>
            <w:tcBorders>
              <w:top w:val="nil"/>
              <w:bottom w:val="nil"/>
            </w:tcBorders>
          </w:tcPr>
          <w:p w14:paraId="001042C7" w14:textId="77777777" w:rsidR="006064BC" w:rsidRDefault="006064BC" w:rsidP="00E334AD">
            <w:pPr>
              <w:pStyle w:val="PSABody"/>
            </w:pPr>
          </w:p>
        </w:tc>
        <w:tc>
          <w:tcPr>
            <w:tcW w:w="753" w:type="dxa"/>
            <w:tcBorders>
              <w:top w:val="nil"/>
              <w:bottom w:val="nil"/>
            </w:tcBorders>
          </w:tcPr>
          <w:p w14:paraId="001042C8" w14:textId="77777777" w:rsidR="006064BC" w:rsidRPr="00923235" w:rsidRDefault="00923235" w:rsidP="00E334AD">
            <w:pPr>
              <w:pStyle w:val="PSABody"/>
              <w:rPr>
                <w:b/>
              </w:rPr>
            </w:pPr>
            <w:r w:rsidRPr="00923235">
              <w:rPr>
                <w:b/>
              </w:rPr>
              <w:t>Title</w:t>
            </w:r>
          </w:p>
        </w:tc>
        <w:tc>
          <w:tcPr>
            <w:tcW w:w="4202" w:type="dxa"/>
          </w:tcPr>
          <w:p w14:paraId="001042C9" w14:textId="77777777" w:rsidR="006064BC" w:rsidRDefault="006064BC" w:rsidP="00E334AD">
            <w:pPr>
              <w:pStyle w:val="PSABody"/>
            </w:pPr>
          </w:p>
        </w:tc>
      </w:tr>
      <w:tr w:rsidR="006064BC" w14:paraId="001042D0" w14:textId="77777777" w:rsidTr="00BC33CF">
        <w:tc>
          <w:tcPr>
            <w:tcW w:w="851" w:type="dxa"/>
            <w:tcBorders>
              <w:top w:val="nil"/>
              <w:bottom w:val="nil"/>
            </w:tcBorders>
          </w:tcPr>
          <w:p w14:paraId="001042CB" w14:textId="77777777" w:rsidR="006064BC" w:rsidRPr="00923235" w:rsidRDefault="00923235" w:rsidP="00E334AD">
            <w:pPr>
              <w:pStyle w:val="PSABody"/>
              <w:rPr>
                <w:b/>
              </w:rPr>
            </w:pPr>
            <w:r w:rsidRPr="00923235">
              <w:rPr>
                <w:b/>
              </w:rPr>
              <w:t>Date</w:t>
            </w:r>
          </w:p>
        </w:tc>
        <w:tc>
          <w:tcPr>
            <w:tcW w:w="4106" w:type="dxa"/>
          </w:tcPr>
          <w:p w14:paraId="001042CC" w14:textId="77777777" w:rsidR="006064BC" w:rsidRDefault="006064BC" w:rsidP="00E334AD">
            <w:pPr>
              <w:pStyle w:val="PSABody"/>
            </w:pPr>
          </w:p>
        </w:tc>
        <w:tc>
          <w:tcPr>
            <w:tcW w:w="283" w:type="dxa"/>
            <w:tcBorders>
              <w:top w:val="nil"/>
              <w:bottom w:val="nil"/>
            </w:tcBorders>
          </w:tcPr>
          <w:p w14:paraId="001042CD" w14:textId="77777777" w:rsidR="006064BC" w:rsidRDefault="006064BC" w:rsidP="00E334AD">
            <w:pPr>
              <w:pStyle w:val="PSABody"/>
            </w:pPr>
          </w:p>
        </w:tc>
        <w:tc>
          <w:tcPr>
            <w:tcW w:w="753" w:type="dxa"/>
            <w:tcBorders>
              <w:top w:val="nil"/>
              <w:bottom w:val="nil"/>
            </w:tcBorders>
          </w:tcPr>
          <w:p w14:paraId="001042CE" w14:textId="77777777" w:rsidR="006064BC" w:rsidRPr="00923235" w:rsidRDefault="00923235" w:rsidP="00E334AD">
            <w:pPr>
              <w:pStyle w:val="PSABody"/>
              <w:rPr>
                <w:b/>
              </w:rPr>
            </w:pPr>
            <w:r w:rsidRPr="00923235">
              <w:rPr>
                <w:b/>
              </w:rPr>
              <w:t>Date</w:t>
            </w:r>
          </w:p>
        </w:tc>
        <w:tc>
          <w:tcPr>
            <w:tcW w:w="4202" w:type="dxa"/>
          </w:tcPr>
          <w:p w14:paraId="001042CF" w14:textId="77777777" w:rsidR="006064BC" w:rsidRDefault="006064BC" w:rsidP="00E334AD">
            <w:pPr>
              <w:pStyle w:val="PSABody"/>
            </w:pPr>
          </w:p>
        </w:tc>
      </w:tr>
      <w:tr w:rsidR="006064BC" w14:paraId="001042D6" w14:textId="77777777" w:rsidTr="00BC33CF">
        <w:tc>
          <w:tcPr>
            <w:tcW w:w="851" w:type="dxa"/>
            <w:tcBorders>
              <w:top w:val="nil"/>
              <w:bottom w:val="nil"/>
            </w:tcBorders>
          </w:tcPr>
          <w:p w14:paraId="001042D1" w14:textId="77777777" w:rsidR="006064BC" w:rsidRDefault="006064BC" w:rsidP="00E334AD">
            <w:pPr>
              <w:pStyle w:val="PSABody"/>
            </w:pPr>
          </w:p>
        </w:tc>
        <w:tc>
          <w:tcPr>
            <w:tcW w:w="4106" w:type="dxa"/>
            <w:tcBorders>
              <w:bottom w:val="nil"/>
            </w:tcBorders>
          </w:tcPr>
          <w:p w14:paraId="001042D2" w14:textId="77777777" w:rsidR="006064BC" w:rsidRDefault="006064BC" w:rsidP="00E334AD">
            <w:pPr>
              <w:pStyle w:val="PSABody"/>
            </w:pPr>
          </w:p>
        </w:tc>
        <w:tc>
          <w:tcPr>
            <w:tcW w:w="283" w:type="dxa"/>
            <w:tcBorders>
              <w:top w:val="nil"/>
              <w:bottom w:val="nil"/>
            </w:tcBorders>
          </w:tcPr>
          <w:p w14:paraId="001042D3" w14:textId="77777777" w:rsidR="006064BC" w:rsidRDefault="006064BC" w:rsidP="00E334AD">
            <w:pPr>
              <w:pStyle w:val="PSABody"/>
            </w:pPr>
          </w:p>
        </w:tc>
        <w:tc>
          <w:tcPr>
            <w:tcW w:w="753" w:type="dxa"/>
            <w:tcBorders>
              <w:top w:val="nil"/>
              <w:bottom w:val="nil"/>
            </w:tcBorders>
          </w:tcPr>
          <w:p w14:paraId="001042D4" w14:textId="77777777" w:rsidR="006064BC" w:rsidRDefault="006064BC" w:rsidP="00E334AD">
            <w:pPr>
              <w:pStyle w:val="PSABody"/>
            </w:pPr>
          </w:p>
        </w:tc>
        <w:tc>
          <w:tcPr>
            <w:tcW w:w="4202" w:type="dxa"/>
            <w:tcBorders>
              <w:bottom w:val="nil"/>
            </w:tcBorders>
          </w:tcPr>
          <w:p w14:paraId="001042D5" w14:textId="77777777" w:rsidR="006064BC" w:rsidRDefault="006064BC" w:rsidP="00E334AD">
            <w:pPr>
              <w:pStyle w:val="PSABody"/>
            </w:pPr>
          </w:p>
        </w:tc>
      </w:tr>
    </w:tbl>
    <w:p w14:paraId="001042FB" w14:textId="3073B871" w:rsidR="003E2D30" w:rsidRDefault="003E2D30" w:rsidP="00392434">
      <w:pPr>
        <w:pStyle w:val="PSABody"/>
        <w:rPr>
          <w:color w:val="FF0000"/>
        </w:rPr>
      </w:pPr>
    </w:p>
    <w:p w14:paraId="62779ABE" w14:textId="77777777" w:rsidR="003E2D30" w:rsidRDefault="003E2D30">
      <w:pPr>
        <w:spacing w:before="120" w:after="120"/>
        <w:rPr>
          <w:rFonts w:ascii="Century Gothic" w:hAnsi="Century Gothic"/>
          <w:color w:val="FF0000"/>
          <w:sz w:val="18"/>
        </w:rPr>
      </w:pPr>
      <w:r>
        <w:rPr>
          <w:color w:val="FF0000"/>
        </w:rPr>
        <w:br w:type="page"/>
      </w:r>
    </w:p>
    <w:p w14:paraId="231848DB" w14:textId="169C084E" w:rsidR="003E2D30" w:rsidRDefault="003E2D30" w:rsidP="003E2D30">
      <w:pPr>
        <w:pStyle w:val="PSAOrderFormHeader"/>
      </w:pPr>
      <w:bookmarkStart w:id="0" w:name="_Hlk85182683"/>
      <w:r>
        <w:lastRenderedPageBreak/>
        <w:t>Appendix 1</w:t>
      </w:r>
      <w:r w:rsidRPr="006064BC">
        <w:t xml:space="preserve"> – </w:t>
      </w:r>
      <w:r w:rsidR="00E50EE9">
        <w:t xml:space="preserve">SAFE Asset </w:t>
      </w:r>
      <w:r w:rsidRPr="006064BC">
        <w:t>S</w:t>
      </w:r>
      <w:r>
        <w:t>coping Questionnaire</w:t>
      </w:r>
    </w:p>
    <w:tbl>
      <w:tblPr>
        <w:tblStyle w:val="TableGrid"/>
        <w:tblW w:w="0" w:type="auto"/>
        <w:tblLook w:val="04A0" w:firstRow="1" w:lastRow="0" w:firstColumn="1" w:lastColumn="0" w:noHBand="0" w:noVBand="1"/>
      </w:tblPr>
      <w:tblGrid>
        <w:gridCol w:w="2548"/>
        <w:gridCol w:w="1274"/>
        <w:gridCol w:w="1275"/>
        <w:gridCol w:w="2549"/>
        <w:gridCol w:w="2549"/>
      </w:tblGrid>
      <w:tr w:rsidR="00767881" w14:paraId="3C6000F3" w14:textId="77777777" w:rsidTr="003733FA">
        <w:tc>
          <w:tcPr>
            <w:tcW w:w="10195" w:type="dxa"/>
            <w:gridSpan w:val="5"/>
            <w:shd w:val="clear" w:color="auto" w:fill="5514B4"/>
          </w:tcPr>
          <w:bookmarkEnd w:id="0"/>
          <w:p w14:paraId="27BA97D8" w14:textId="45CC0C87" w:rsidR="00767881" w:rsidRDefault="0009731A" w:rsidP="00767881">
            <w:pPr>
              <w:pStyle w:val="PSABody"/>
              <w:jc w:val="center"/>
              <w:rPr>
                <w:b/>
                <w:bCs/>
                <w:color w:val="FFFFFF" w:themeColor="background1"/>
              </w:rPr>
            </w:pPr>
            <w:r>
              <w:rPr>
                <w:b/>
                <w:bCs/>
                <w:color w:val="FFFFFF" w:themeColor="background1"/>
              </w:rPr>
              <w:t xml:space="preserve">DISCLAIMER: </w:t>
            </w:r>
            <w:r w:rsidR="00767881">
              <w:rPr>
                <w:b/>
                <w:bCs/>
                <w:color w:val="FFFFFF" w:themeColor="background1"/>
              </w:rPr>
              <w:t xml:space="preserve">BT </w:t>
            </w:r>
            <w:r w:rsidR="00767881" w:rsidRPr="00767881">
              <w:rPr>
                <w:b/>
                <w:bCs/>
                <w:color w:val="FFFFFF" w:themeColor="background1"/>
              </w:rPr>
              <w:t>RESERVES THE RIGHT TO CHARGE FOR THE NUMBER OF ASSETS THAT EXCEED WHAT IS QUOTED</w:t>
            </w:r>
          </w:p>
        </w:tc>
      </w:tr>
      <w:tr w:rsidR="0080289E" w14:paraId="6956E31C" w14:textId="77777777" w:rsidTr="003C1A10">
        <w:tc>
          <w:tcPr>
            <w:tcW w:w="10195" w:type="dxa"/>
            <w:gridSpan w:val="5"/>
            <w:shd w:val="clear" w:color="auto" w:fill="5514B4"/>
          </w:tcPr>
          <w:p w14:paraId="369E134B" w14:textId="1988C74D" w:rsidR="0080289E" w:rsidRPr="00875999" w:rsidRDefault="00875999" w:rsidP="0080289E">
            <w:pPr>
              <w:pStyle w:val="PSABody"/>
              <w:jc w:val="center"/>
              <w:rPr>
                <w:b/>
                <w:bCs/>
                <w:color w:val="FF0000"/>
              </w:rPr>
            </w:pPr>
            <w:r w:rsidRPr="00875999">
              <w:rPr>
                <w:b/>
                <w:bCs/>
                <w:color w:val="FFFFFF" w:themeColor="background1"/>
              </w:rPr>
              <w:t>ON PREM &amp; CLOUD INFRASTRUCTURE</w:t>
            </w:r>
          </w:p>
        </w:tc>
      </w:tr>
      <w:tr w:rsidR="006D5F55" w14:paraId="3DB077DD" w14:textId="77777777" w:rsidTr="00E80E99">
        <w:tc>
          <w:tcPr>
            <w:tcW w:w="2548" w:type="dxa"/>
            <w:shd w:val="clear" w:color="auto" w:fill="5514B4"/>
          </w:tcPr>
          <w:p w14:paraId="372AC8FD" w14:textId="36FAD86B" w:rsidR="006D5F55" w:rsidRPr="00D95124" w:rsidRDefault="006D5F55" w:rsidP="006D5F55">
            <w:pPr>
              <w:pStyle w:val="PSABody"/>
              <w:rPr>
                <w:b/>
                <w:bCs/>
                <w:color w:val="auto"/>
              </w:rPr>
            </w:pPr>
            <w:r>
              <w:rPr>
                <w:b/>
                <w:bCs/>
                <w:color w:val="FFFFFF" w:themeColor="background1"/>
              </w:rPr>
              <w:t>PRODUCT FAMILY</w:t>
            </w:r>
          </w:p>
        </w:tc>
        <w:tc>
          <w:tcPr>
            <w:tcW w:w="2549" w:type="dxa"/>
            <w:gridSpan w:val="2"/>
            <w:shd w:val="clear" w:color="auto" w:fill="5514B4"/>
          </w:tcPr>
          <w:p w14:paraId="7F6D7244" w14:textId="504D6041" w:rsidR="006D5F55" w:rsidRPr="003C1A10" w:rsidRDefault="006D5F55" w:rsidP="006D5F55">
            <w:pPr>
              <w:pStyle w:val="PSABody"/>
              <w:rPr>
                <w:color w:val="auto"/>
              </w:rPr>
            </w:pPr>
            <w:r>
              <w:rPr>
                <w:b/>
                <w:bCs/>
                <w:color w:val="FFFFFF" w:themeColor="background1"/>
              </w:rPr>
              <w:t>VERTICAL/SUB-VERTICAL</w:t>
            </w:r>
          </w:p>
        </w:tc>
        <w:tc>
          <w:tcPr>
            <w:tcW w:w="2549" w:type="dxa"/>
            <w:shd w:val="clear" w:color="auto" w:fill="5514B4"/>
          </w:tcPr>
          <w:p w14:paraId="24C58B2C" w14:textId="43728038" w:rsidR="006D5F55" w:rsidRPr="003C1A10" w:rsidRDefault="006D5F55" w:rsidP="006D5F55">
            <w:pPr>
              <w:pStyle w:val="PSABody"/>
              <w:jc w:val="left"/>
              <w:rPr>
                <w:color w:val="auto"/>
              </w:rPr>
            </w:pPr>
            <w:r>
              <w:rPr>
                <w:b/>
                <w:bCs/>
                <w:color w:val="FFFFFF" w:themeColor="background1"/>
              </w:rPr>
              <w:t>OEM &amp; OES VERSION</w:t>
            </w:r>
          </w:p>
        </w:tc>
        <w:tc>
          <w:tcPr>
            <w:tcW w:w="2549" w:type="dxa"/>
            <w:shd w:val="clear" w:color="auto" w:fill="5514B4"/>
          </w:tcPr>
          <w:p w14:paraId="4978E330" w14:textId="1AADBFAF" w:rsidR="006D5F55" w:rsidRDefault="006D5F55" w:rsidP="006D5F55">
            <w:pPr>
              <w:pStyle w:val="PSABody"/>
              <w:rPr>
                <w:color w:val="FF0000"/>
              </w:rPr>
            </w:pPr>
            <w:r>
              <w:rPr>
                <w:b/>
                <w:bCs/>
                <w:color w:val="FFFFFF" w:themeColor="background1"/>
              </w:rPr>
              <w:t>TOTAL COUNT</w:t>
            </w:r>
          </w:p>
        </w:tc>
      </w:tr>
      <w:tr w:rsidR="00D95124" w14:paraId="3EA3410E" w14:textId="77777777" w:rsidTr="00ED7F1D">
        <w:tc>
          <w:tcPr>
            <w:tcW w:w="2548" w:type="dxa"/>
            <w:vMerge w:val="restart"/>
          </w:tcPr>
          <w:p w14:paraId="45539239" w14:textId="6B2837F2" w:rsidR="00D95124" w:rsidRPr="00D95124" w:rsidRDefault="00D95124" w:rsidP="00392434">
            <w:pPr>
              <w:pStyle w:val="PSABody"/>
              <w:rPr>
                <w:b/>
                <w:bCs/>
                <w:color w:val="FF0000"/>
              </w:rPr>
            </w:pPr>
            <w:r w:rsidRPr="00D95124">
              <w:rPr>
                <w:b/>
                <w:bCs/>
                <w:color w:val="auto"/>
              </w:rPr>
              <w:t>SAFE Technology</w:t>
            </w:r>
          </w:p>
        </w:tc>
        <w:tc>
          <w:tcPr>
            <w:tcW w:w="2549" w:type="dxa"/>
            <w:gridSpan w:val="2"/>
          </w:tcPr>
          <w:p w14:paraId="346292C1" w14:textId="77777777" w:rsidR="00F60F57" w:rsidRPr="003C1A10" w:rsidRDefault="00F60F57" w:rsidP="00F60F57">
            <w:pPr>
              <w:pStyle w:val="PSABody"/>
              <w:rPr>
                <w:color w:val="auto"/>
              </w:rPr>
            </w:pPr>
            <w:r w:rsidRPr="003C1A10">
              <w:rPr>
                <w:color w:val="auto"/>
              </w:rPr>
              <w:t>End Points</w:t>
            </w:r>
          </w:p>
          <w:p w14:paraId="321D6182" w14:textId="44A4B5BA" w:rsidR="00D95124" w:rsidRPr="003C1A10" w:rsidRDefault="00F60F57" w:rsidP="00F60F57">
            <w:pPr>
              <w:pStyle w:val="PSABody"/>
              <w:rPr>
                <w:color w:val="auto"/>
              </w:rPr>
            </w:pPr>
            <w:r w:rsidRPr="003C1A10">
              <w:rPr>
                <w:color w:val="auto"/>
              </w:rPr>
              <w:t>(Laptops and Desktops)</w:t>
            </w:r>
          </w:p>
        </w:tc>
        <w:tc>
          <w:tcPr>
            <w:tcW w:w="2549" w:type="dxa"/>
          </w:tcPr>
          <w:p w14:paraId="2C329909" w14:textId="4E270650" w:rsidR="00D95124" w:rsidRPr="003C1A10" w:rsidRDefault="00F60F57" w:rsidP="009255E6">
            <w:pPr>
              <w:pStyle w:val="PSABody"/>
              <w:jc w:val="left"/>
              <w:rPr>
                <w:color w:val="auto"/>
              </w:rPr>
            </w:pPr>
            <w:r w:rsidRPr="003C1A10">
              <w:rPr>
                <w:color w:val="auto"/>
              </w:rPr>
              <w:t>Windows, Mac, Linux (Laptops, Desktops, Tablets)</w:t>
            </w:r>
          </w:p>
        </w:tc>
        <w:tc>
          <w:tcPr>
            <w:tcW w:w="2549" w:type="dxa"/>
          </w:tcPr>
          <w:p w14:paraId="2C25BBD2" w14:textId="77777777" w:rsidR="00D95124" w:rsidRDefault="00D95124" w:rsidP="00392434">
            <w:pPr>
              <w:pStyle w:val="PSABody"/>
              <w:rPr>
                <w:color w:val="FF0000"/>
              </w:rPr>
            </w:pPr>
          </w:p>
        </w:tc>
      </w:tr>
      <w:tr w:rsidR="00D95124" w14:paraId="1B5B39A7" w14:textId="77777777" w:rsidTr="00ED7F1D">
        <w:tc>
          <w:tcPr>
            <w:tcW w:w="2548" w:type="dxa"/>
            <w:vMerge/>
          </w:tcPr>
          <w:p w14:paraId="180380CB" w14:textId="77777777" w:rsidR="00D95124" w:rsidRDefault="00D95124" w:rsidP="00392434">
            <w:pPr>
              <w:pStyle w:val="PSABody"/>
              <w:rPr>
                <w:color w:val="FF0000"/>
              </w:rPr>
            </w:pPr>
          </w:p>
        </w:tc>
        <w:tc>
          <w:tcPr>
            <w:tcW w:w="2549" w:type="dxa"/>
            <w:gridSpan w:val="2"/>
          </w:tcPr>
          <w:p w14:paraId="06E15010" w14:textId="77777777" w:rsidR="009255E6" w:rsidRPr="003C1A10" w:rsidRDefault="009255E6" w:rsidP="009255E6">
            <w:pPr>
              <w:pStyle w:val="PSABody"/>
              <w:rPr>
                <w:color w:val="auto"/>
              </w:rPr>
            </w:pPr>
            <w:r w:rsidRPr="003C1A10">
              <w:rPr>
                <w:color w:val="auto"/>
              </w:rPr>
              <w:t>Servers</w:t>
            </w:r>
          </w:p>
          <w:p w14:paraId="5970A2E4" w14:textId="36AD1E1D" w:rsidR="00D95124" w:rsidRPr="003C1A10" w:rsidRDefault="009255E6" w:rsidP="009255E6">
            <w:pPr>
              <w:pStyle w:val="PSABody"/>
              <w:jc w:val="left"/>
              <w:rPr>
                <w:color w:val="auto"/>
              </w:rPr>
            </w:pPr>
            <w:r w:rsidRPr="003C1A10">
              <w:rPr>
                <w:color w:val="auto"/>
              </w:rPr>
              <w:t>(Physical, VM, IaaS in all clouds)</w:t>
            </w:r>
          </w:p>
        </w:tc>
        <w:tc>
          <w:tcPr>
            <w:tcW w:w="2549" w:type="dxa"/>
          </w:tcPr>
          <w:p w14:paraId="5125F90B" w14:textId="2730C869" w:rsidR="00D95124" w:rsidRPr="003C1A10" w:rsidRDefault="000E3B69" w:rsidP="000E3B69">
            <w:pPr>
              <w:pStyle w:val="PSABody"/>
              <w:jc w:val="left"/>
              <w:rPr>
                <w:color w:val="auto"/>
              </w:rPr>
            </w:pPr>
            <w:r w:rsidRPr="003C1A10">
              <w:rPr>
                <w:color w:val="auto"/>
              </w:rPr>
              <w:t xml:space="preserve">HP, </w:t>
            </w:r>
            <w:proofErr w:type="spellStart"/>
            <w:r w:rsidRPr="003C1A10">
              <w:rPr>
                <w:color w:val="auto"/>
              </w:rPr>
              <w:t>Redhat</w:t>
            </w:r>
            <w:proofErr w:type="spellEnd"/>
            <w:r w:rsidRPr="003C1A10">
              <w:rPr>
                <w:color w:val="auto"/>
              </w:rPr>
              <w:t>, Centos SUSE, IBM, Oracle, Solaris, Windows, Linux, etc</w:t>
            </w:r>
          </w:p>
        </w:tc>
        <w:tc>
          <w:tcPr>
            <w:tcW w:w="2549" w:type="dxa"/>
          </w:tcPr>
          <w:p w14:paraId="38CFEA45" w14:textId="77777777" w:rsidR="00D95124" w:rsidRDefault="00D95124" w:rsidP="00392434">
            <w:pPr>
              <w:pStyle w:val="PSABody"/>
              <w:rPr>
                <w:color w:val="FF0000"/>
              </w:rPr>
            </w:pPr>
          </w:p>
        </w:tc>
      </w:tr>
      <w:tr w:rsidR="00D95124" w14:paraId="1FD5BB1C" w14:textId="77777777" w:rsidTr="00ED7F1D">
        <w:tc>
          <w:tcPr>
            <w:tcW w:w="2548" w:type="dxa"/>
            <w:vMerge/>
          </w:tcPr>
          <w:p w14:paraId="15BF7451" w14:textId="77777777" w:rsidR="00D95124" w:rsidRDefault="00D95124" w:rsidP="00392434">
            <w:pPr>
              <w:pStyle w:val="PSABody"/>
              <w:rPr>
                <w:color w:val="FF0000"/>
              </w:rPr>
            </w:pPr>
          </w:p>
        </w:tc>
        <w:tc>
          <w:tcPr>
            <w:tcW w:w="2549" w:type="dxa"/>
            <w:gridSpan w:val="2"/>
          </w:tcPr>
          <w:p w14:paraId="6CDE0730" w14:textId="110B36E7" w:rsidR="00D95124" w:rsidRPr="003C1A10" w:rsidRDefault="000E3B69" w:rsidP="00392434">
            <w:pPr>
              <w:pStyle w:val="PSABody"/>
              <w:rPr>
                <w:color w:val="auto"/>
              </w:rPr>
            </w:pPr>
            <w:r w:rsidRPr="003C1A10">
              <w:rPr>
                <w:color w:val="auto"/>
              </w:rPr>
              <w:t>Database                                                                                                                On Premise and ones you are running and managing in the Cloud</w:t>
            </w:r>
          </w:p>
        </w:tc>
        <w:tc>
          <w:tcPr>
            <w:tcW w:w="2549" w:type="dxa"/>
          </w:tcPr>
          <w:p w14:paraId="1CC6AC62" w14:textId="1545B2C6" w:rsidR="00D95124" w:rsidRPr="003C1A10" w:rsidRDefault="007224D0" w:rsidP="008722CD">
            <w:pPr>
              <w:pStyle w:val="PSABody"/>
              <w:jc w:val="left"/>
              <w:rPr>
                <w:color w:val="auto"/>
              </w:rPr>
            </w:pPr>
            <w:r w:rsidRPr="003C1A10">
              <w:rPr>
                <w:color w:val="auto"/>
              </w:rPr>
              <w:t>IBM, Oracle, MS SQL, MongoDB, SAP Hana, etc</w:t>
            </w:r>
          </w:p>
        </w:tc>
        <w:tc>
          <w:tcPr>
            <w:tcW w:w="2549" w:type="dxa"/>
          </w:tcPr>
          <w:p w14:paraId="0CCFED78" w14:textId="77777777" w:rsidR="00D95124" w:rsidRDefault="00D95124" w:rsidP="00392434">
            <w:pPr>
              <w:pStyle w:val="PSABody"/>
              <w:rPr>
                <w:color w:val="FF0000"/>
              </w:rPr>
            </w:pPr>
          </w:p>
        </w:tc>
      </w:tr>
      <w:tr w:rsidR="00D95124" w14:paraId="76542F00" w14:textId="77777777" w:rsidTr="00ED7F1D">
        <w:tc>
          <w:tcPr>
            <w:tcW w:w="2548" w:type="dxa"/>
            <w:vMerge/>
          </w:tcPr>
          <w:p w14:paraId="6577E295" w14:textId="77777777" w:rsidR="00D95124" w:rsidRDefault="00D95124" w:rsidP="00392434">
            <w:pPr>
              <w:pStyle w:val="PSABody"/>
              <w:rPr>
                <w:color w:val="FF0000"/>
              </w:rPr>
            </w:pPr>
          </w:p>
        </w:tc>
        <w:tc>
          <w:tcPr>
            <w:tcW w:w="2549" w:type="dxa"/>
            <w:gridSpan w:val="2"/>
          </w:tcPr>
          <w:p w14:paraId="433C5DEC" w14:textId="2DA4A778" w:rsidR="00D95124" w:rsidRPr="003C1A10" w:rsidRDefault="007224D0" w:rsidP="007224D0">
            <w:pPr>
              <w:pStyle w:val="PSABody"/>
              <w:jc w:val="left"/>
              <w:rPr>
                <w:color w:val="auto"/>
              </w:rPr>
            </w:pPr>
            <w:r w:rsidRPr="003C1A10">
              <w:rPr>
                <w:color w:val="auto"/>
              </w:rPr>
              <w:t xml:space="preserve">Middleware.                                                                                                     On Premise and </w:t>
            </w:r>
            <w:proofErr w:type="gramStart"/>
            <w:r w:rsidRPr="003C1A10">
              <w:rPr>
                <w:color w:val="auto"/>
              </w:rPr>
              <w:t>ones</w:t>
            </w:r>
            <w:proofErr w:type="gramEnd"/>
            <w:r w:rsidRPr="003C1A10">
              <w:rPr>
                <w:color w:val="auto"/>
              </w:rPr>
              <w:t xml:space="preserve"> you are running and managing in the Cloud</w:t>
            </w:r>
          </w:p>
        </w:tc>
        <w:tc>
          <w:tcPr>
            <w:tcW w:w="2549" w:type="dxa"/>
          </w:tcPr>
          <w:p w14:paraId="7DEC00DF" w14:textId="5AD01550" w:rsidR="00D95124" w:rsidRPr="003C1A10" w:rsidRDefault="00B93EAE" w:rsidP="00B93EAE">
            <w:pPr>
              <w:pStyle w:val="PSABody"/>
              <w:jc w:val="left"/>
              <w:rPr>
                <w:color w:val="auto"/>
              </w:rPr>
            </w:pPr>
            <w:r w:rsidRPr="003C1A10">
              <w:rPr>
                <w:color w:val="auto"/>
              </w:rPr>
              <w:t xml:space="preserve">IBM </w:t>
            </w:r>
            <w:proofErr w:type="spellStart"/>
            <w:r w:rsidRPr="003C1A10">
              <w:rPr>
                <w:color w:val="auto"/>
              </w:rPr>
              <w:t>Websphere</w:t>
            </w:r>
            <w:proofErr w:type="spellEnd"/>
            <w:r w:rsidRPr="003C1A10">
              <w:rPr>
                <w:color w:val="auto"/>
              </w:rPr>
              <w:t>, Apache Tomcat, IIS, etc</w:t>
            </w:r>
          </w:p>
        </w:tc>
        <w:tc>
          <w:tcPr>
            <w:tcW w:w="2549" w:type="dxa"/>
          </w:tcPr>
          <w:p w14:paraId="61EA588E" w14:textId="77777777" w:rsidR="00D95124" w:rsidRDefault="00D95124" w:rsidP="00392434">
            <w:pPr>
              <w:pStyle w:val="PSABody"/>
              <w:rPr>
                <w:color w:val="FF0000"/>
              </w:rPr>
            </w:pPr>
          </w:p>
        </w:tc>
      </w:tr>
      <w:tr w:rsidR="00B93EAE" w14:paraId="1AA3301F" w14:textId="77777777" w:rsidTr="003C1A10">
        <w:tc>
          <w:tcPr>
            <w:tcW w:w="10195" w:type="dxa"/>
            <w:gridSpan w:val="5"/>
            <w:shd w:val="clear" w:color="auto" w:fill="5514B4"/>
          </w:tcPr>
          <w:p w14:paraId="7ED709E2" w14:textId="6C1602EC" w:rsidR="00B93EAE" w:rsidRPr="00B93EAE" w:rsidRDefault="00B93EAE" w:rsidP="00B93EAE">
            <w:pPr>
              <w:pStyle w:val="PSABody"/>
              <w:jc w:val="center"/>
              <w:rPr>
                <w:b/>
                <w:bCs/>
                <w:color w:val="FF0000"/>
              </w:rPr>
            </w:pPr>
            <w:r w:rsidRPr="00B93EAE">
              <w:rPr>
                <w:b/>
                <w:bCs/>
                <w:color w:val="FFFFFF" w:themeColor="background1"/>
              </w:rPr>
              <w:t>NETWORK/ SECURITY/ STORAGE</w:t>
            </w:r>
          </w:p>
        </w:tc>
      </w:tr>
      <w:tr w:rsidR="006D5F55" w14:paraId="2C906B34" w14:textId="77777777" w:rsidTr="00C35F62">
        <w:tc>
          <w:tcPr>
            <w:tcW w:w="2548" w:type="dxa"/>
            <w:shd w:val="clear" w:color="auto" w:fill="5514B4"/>
          </w:tcPr>
          <w:p w14:paraId="4A79B5E5" w14:textId="06E1F7C4" w:rsidR="006D5F55" w:rsidRPr="00D95124" w:rsidRDefault="006D5F55" w:rsidP="006D5F55">
            <w:pPr>
              <w:pStyle w:val="PSABody"/>
              <w:rPr>
                <w:b/>
                <w:bCs/>
                <w:color w:val="auto"/>
              </w:rPr>
            </w:pPr>
            <w:r>
              <w:rPr>
                <w:b/>
                <w:bCs/>
                <w:color w:val="FFFFFF" w:themeColor="background1"/>
              </w:rPr>
              <w:t>PRODUCT FAMILY</w:t>
            </w:r>
          </w:p>
        </w:tc>
        <w:tc>
          <w:tcPr>
            <w:tcW w:w="2549" w:type="dxa"/>
            <w:gridSpan w:val="2"/>
            <w:shd w:val="clear" w:color="auto" w:fill="5514B4"/>
          </w:tcPr>
          <w:p w14:paraId="3A43ED4E" w14:textId="25EABC73" w:rsidR="006D5F55" w:rsidRPr="003C1A10" w:rsidRDefault="006D5F55" w:rsidP="006D5F55">
            <w:pPr>
              <w:pStyle w:val="PSABody"/>
              <w:jc w:val="left"/>
              <w:rPr>
                <w:color w:val="auto"/>
              </w:rPr>
            </w:pPr>
            <w:r>
              <w:rPr>
                <w:b/>
                <w:bCs/>
                <w:color w:val="FFFFFF" w:themeColor="background1"/>
              </w:rPr>
              <w:t>VERTICAL/SUB-VERTICAL</w:t>
            </w:r>
          </w:p>
        </w:tc>
        <w:tc>
          <w:tcPr>
            <w:tcW w:w="2549" w:type="dxa"/>
            <w:shd w:val="clear" w:color="auto" w:fill="5514B4"/>
          </w:tcPr>
          <w:p w14:paraId="5AF39E61" w14:textId="394C3BA1" w:rsidR="006D5F55" w:rsidRPr="003C1A10" w:rsidRDefault="006D5F55" w:rsidP="006D5F55">
            <w:pPr>
              <w:pStyle w:val="PSABody"/>
              <w:jc w:val="left"/>
              <w:rPr>
                <w:color w:val="auto"/>
              </w:rPr>
            </w:pPr>
            <w:r>
              <w:rPr>
                <w:b/>
                <w:bCs/>
                <w:color w:val="FFFFFF" w:themeColor="background1"/>
              </w:rPr>
              <w:t>OEM &amp; OES VERSION</w:t>
            </w:r>
          </w:p>
        </w:tc>
        <w:tc>
          <w:tcPr>
            <w:tcW w:w="2549" w:type="dxa"/>
            <w:shd w:val="clear" w:color="auto" w:fill="5514B4"/>
          </w:tcPr>
          <w:p w14:paraId="4F0FCF4C" w14:textId="3C985DA4" w:rsidR="006D5F55" w:rsidRDefault="006D5F55" w:rsidP="006D5F55">
            <w:pPr>
              <w:pStyle w:val="PSABody"/>
              <w:rPr>
                <w:color w:val="FF0000"/>
              </w:rPr>
            </w:pPr>
            <w:r>
              <w:rPr>
                <w:b/>
                <w:bCs/>
                <w:color w:val="FFFFFF" w:themeColor="background1"/>
              </w:rPr>
              <w:t>TOTAL COUNT</w:t>
            </w:r>
          </w:p>
        </w:tc>
      </w:tr>
      <w:tr w:rsidR="00B26E54" w14:paraId="0C9D182C" w14:textId="77777777" w:rsidTr="00ED7F1D">
        <w:tc>
          <w:tcPr>
            <w:tcW w:w="2548" w:type="dxa"/>
            <w:vMerge w:val="restart"/>
          </w:tcPr>
          <w:p w14:paraId="0179C30C" w14:textId="41A9A39A" w:rsidR="00B26E54" w:rsidRDefault="00B26E54" w:rsidP="00392434">
            <w:pPr>
              <w:pStyle w:val="PSABody"/>
              <w:rPr>
                <w:color w:val="FF0000"/>
              </w:rPr>
            </w:pPr>
            <w:r w:rsidRPr="00D95124">
              <w:rPr>
                <w:b/>
                <w:bCs/>
                <w:color w:val="auto"/>
              </w:rPr>
              <w:t>SAFE Technology</w:t>
            </w:r>
          </w:p>
        </w:tc>
        <w:tc>
          <w:tcPr>
            <w:tcW w:w="2549" w:type="dxa"/>
            <w:gridSpan w:val="2"/>
          </w:tcPr>
          <w:p w14:paraId="373C5629" w14:textId="5E2568EB" w:rsidR="00B26E54" w:rsidRPr="003C1A10" w:rsidRDefault="007463B6" w:rsidP="007463B6">
            <w:pPr>
              <w:pStyle w:val="PSABody"/>
              <w:jc w:val="left"/>
              <w:rPr>
                <w:color w:val="auto"/>
              </w:rPr>
            </w:pPr>
            <w:r w:rsidRPr="003C1A10">
              <w:rPr>
                <w:color w:val="auto"/>
              </w:rPr>
              <w:t xml:space="preserve">Firewall (NGFW, </w:t>
            </w:r>
            <w:proofErr w:type="gramStart"/>
            <w:r w:rsidRPr="003C1A10">
              <w:rPr>
                <w:color w:val="auto"/>
              </w:rPr>
              <w:t xml:space="preserve">WAF)   </w:t>
            </w:r>
            <w:proofErr w:type="gramEnd"/>
            <w:r w:rsidRPr="003C1A10">
              <w:rPr>
                <w:color w:val="auto"/>
              </w:rPr>
              <w:t xml:space="preserve">                                                                       Physical, Virtual, On Prem, Cloud)</w:t>
            </w:r>
          </w:p>
        </w:tc>
        <w:tc>
          <w:tcPr>
            <w:tcW w:w="2549" w:type="dxa"/>
          </w:tcPr>
          <w:p w14:paraId="20C24295" w14:textId="3EF490F7" w:rsidR="00B26E54" w:rsidRPr="003C1A10" w:rsidRDefault="007463B6" w:rsidP="008722CD">
            <w:pPr>
              <w:pStyle w:val="PSABody"/>
              <w:jc w:val="left"/>
              <w:rPr>
                <w:color w:val="auto"/>
              </w:rPr>
            </w:pPr>
            <w:r w:rsidRPr="003C1A10">
              <w:rPr>
                <w:color w:val="auto"/>
              </w:rPr>
              <w:t>Cisco, Fortinet, Palo Alto, Checkpoint, Sophos, F5, Imperva, etc</w:t>
            </w:r>
          </w:p>
        </w:tc>
        <w:tc>
          <w:tcPr>
            <w:tcW w:w="2549" w:type="dxa"/>
          </w:tcPr>
          <w:p w14:paraId="57810B58" w14:textId="77777777" w:rsidR="00B26E54" w:rsidRDefault="00B26E54" w:rsidP="00392434">
            <w:pPr>
              <w:pStyle w:val="PSABody"/>
              <w:rPr>
                <w:color w:val="FF0000"/>
              </w:rPr>
            </w:pPr>
          </w:p>
        </w:tc>
      </w:tr>
      <w:tr w:rsidR="005D08BE" w14:paraId="47A26EFE" w14:textId="77777777" w:rsidTr="000D1955">
        <w:tc>
          <w:tcPr>
            <w:tcW w:w="2548" w:type="dxa"/>
            <w:vMerge/>
          </w:tcPr>
          <w:p w14:paraId="20B924F8" w14:textId="77777777" w:rsidR="005D08BE" w:rsidRDefault="005D08BE" w:rsidP="00392434">
            <w:pPr>
              <w:pStyle w:val="PSABody"/>
              <w:rPr>
                <w:color w:val="FF0000"/>
              </w:rPr>
            </w:pPr>
          </w:p>
        </w:tc>
        <w:tc>
          <w:tcPr>
            <w:tcW w:w="1274" w:type="dxa"/>
            <w:vMerge w:val="restart"/>
          </w:tcPr>
          <w:p w14:paraId="3CF8C3F0" w14:textId="77777777" w:rsidR="005D08BE" w:rsidRPr="003C1A10" w:rsidRDefault="005D08BE" w:rsidP="00392434">
            <w:pPr>
              <w:pStyle w:val="PSABody"/>
              <w:rPr>
                <w:color w:val="auto"/>
              </w:rPr>
            </w:pPr>
            <w:r w:rsidRPr="003C1A10">
              <w:rPr>
                <w:color w:val="auto"/>
              </w:rPr>
              <w:t>Networking Devices</w:t>
            </w:r>
          </w:p>
        </w:tc>
        <w:tc>
          <w:tcPr>
            <w:tcW w:w="1275" w:type="dxa"/>
          </w:tcPr>
          <w:p w14:paraId="79CC01C0" w14:textId="3F639ACB" w:rsidR="005D08BE" w:rsidRPr="003C1A10" w:rsidRDefault="005D08BE" w:rsidP="00392434">
            <w:pPr>
              <w:pStyle w:val="PSABody"/>
              <w:rPr>
                <w:color w:val="auto"/>
              </w:rPr>
            </w:pPr>
            <w:r w:rsidRPr="003C1A10">
              <w:rPr>
                <w:color w:val="auto"/>
              </w:rPr>
              <w:t>Routers (physical and Virtual)</w:t>
            </w:r>
          </w:p>
        </w:tc>
        <w:tc>
          <w:tcPr>
            <w:tcW w:w="2549" w:type="dxa"/>
          </w:tcPr>
          <w:p w14:paraId="226C23C7" w14:textId="34FC0BFB" w:rsidR="005D08BE" w:rsidRPr="003C1A10" w:rsidRDefault="008722CD" w:rsidP="008722CD">
            <w:pPr>
              <w:pStyle w:val="PSABody"/>
              <w:jc w:val="left"/>
              <w:rPr>
                <w:color w:val="auto"/>
              </w:rPr>
            </w:pPr>
            <w:r w:rsidRPr="003C1A10">
              <w:rPr>
                <w:color w:val="auto"/>
              </w:rPr>
              <w:t>Cisco, Dell, HP, Juniper, Aruba, IBM, etc</w:t>
            </w:r>
          </w:p>
        </w:tc>
        <w:tc>
          <w:tcPr>
            <w:tcW w:w="2549" w:type="dxa"/>
          </w:tcPr>
          <w:p w14:paraId="29A55B0B" w14:textId="77777777" w:rsidR="005D08BE" w:rsidRDefault="005D08BE" w:rsidP="00392434">
            <w:pPr>
              <w:pStyle w:val="PSABody"/>
              <w:rPr>
                <w:color w:val="FF0000"/>
              </w:rPr>
            </w:pPr>
          </w:p>
        </w:tc>
      </w:tr>
      <w:tr w:rsidR="005D08BE" w14:paraId="1616D39B" w14:textId="77777777" w:rsidTr="00FC71B4">
        <w:tc>
          <w:tcPr>
            <w:tcW w:w="2548" w:type="dxa"/>
            <w:vMerge/>
          </w:tcPr>
          <w:p w14:paraId="0AADC867" w14:textId="77777777" w:rsidR="005D08BE" w:rsidRDefault="005D08BE" w:rsidP="00392434">
            <w:pPr>
              <w:pStyle w:val="PSABody"/>
              <w:rPr>
                <w:color w:val="FF0000"/>
              </w:rPr>
            </w:pPr>
          </w:p>
        </w:tc>
        <w:tc>
          <w:tcPr>
            <w:tcW w:w="1274" w:type="dxa"/>
            <w:vMerge/>
          </w:tcPr>
          <w:p w14:paraId="4F50A0B0" w14:textId="77777777" w:rsidR="005D08BE" w:rsidRPr="003C1A10" w:rsidRDefault="005D08BE" w:rsidP="00392434">
            <w:pPr>
              <w:pStyle w:val="PSABody"/>
              <w:rPr>
                <w:color w:val="auto"/>
              </w:rPr>
            </w:pPr>
          </w:p>
        </w:tc>
        <w:tc>
          <w:tcPr>
            <w:tcW w:w="1275" w:type="dxa"/>
          </w:tcPr>
          <w:p w14:paraId="47EDCE6A" w14:textId="5AD3D5E7" w:rsidR="005D08BE" w:rsidRPr="003C1A10" w:rsidRDefault="008722CD" w:rsidP="00392434">
            <w:pPr>
              <w:pStyle w:val="PSABody"/>
              <w:rPr>
                <w:color w:val="auto"/>
              </w:rPr>
            </w:pPr>
            <w:r w:rsidRPr="003C1A10">
              <w:rPr>
                <w:color w:val="auto"/>
              </w:rPr>
              <w:t>Switches</w:t>
            </w:r>
          </w:p>
        </w:tc>
        <w:tc>
          <w:tcPr>
            <w:tcW w:w="2549" w:type="dxa"/>
          </w:tcPr>
          <w:p w14:paraId="09149ECA" w14:textId="2C751197" w:rsidR="005D08BE" w:rsidRPr="003C1A10" w:rsidRDefault="008722CD" w:rsidP="008722CD">
            <w:pPr>
              <w:pStyle w:val="PSABody"/>
              <w:jc w:val="left"/>
              <w:rPr>
                <w:color w:val="auto"/>
              </w:rPr>
            </w:pPr>
            <w:r w:rsidRPr="003C1A10">
              <w:rPr>
                <w:color w:val="auto"/>
              </w:rPr>
              <w:t>Cisco, Dell, HP, Juniper, etc</w:t>
            </w:r>
          </w:p>
        </w:tc>
        <w:tc>
          <w:tcPr>
            <w:tcW w:w="2549" w:type="dxa"/>
          </w:tcPr>
          <w:p w14:paraId="771C5C88" w14:textId="77777777" w:rsidR="005D08BE" w:rsidRDefault="005D08BE" w:rsidP="00392434">
            <w:pPr>
              <w:pStyle w:val="PSABody"/>
              <w:rPr>
                <w:color w:val="FF0000"/>
              </w:rPr>
            </w:pPr>
          </w:p>
        </w:tc>
      </w:tr>
      <w:tr w:rsidR="00B26E54" w14:paraId="1D5D4BC4" w14:textId="77777777" w:rsidTr="00ED7F1D">
        <w:tc>
          <w:tcPr>
            <w:tcW w:w="2548" w:type="dxa"/>
            <w:vMerge/>
          </w:tcPr>
          <w:p w14:paraId="7341F9A1" w14:textId="77777777" w:rsidR="00B26E54" w:rsidRDefault="00B26E54" w:rsidP="00392434">
            <w:pPr>
              <w:pStyle w:val="PSABody"/>
              <w:rPr>
                <w:color w:val="FF0000"/>
              </w:rPr>
            </w:pPr>
          </w:p>
        </w:tc>
        <w:tc>
          <w:tcPr>
            <w:tcW w:w="2549" w:type="dxa"/>
            <w:gridSpan w:val="2"/>
          </w:tcPr>
          <w:p w14:paraId="451299F6" w14:textId="508C5C70" w:rsidR="00B26E54" w:rsidRPr="003C1A10" w:rsidRDefault="007C5DC2" w:rsidP="00392434">
            <w:pPr>
              <w:pStyle w:val="PSABody"/>
              <w:rPr>
                <w:color w:val="auto"/>
              </w:rPr>
            </w:pPr>
            <w:r w:rsidRPr="003C1A10">
              <w:rPr>
                <w:color w:val="auto"/>
              </w:rPr>
              <w:t>Storage</w:t>
            </w:r>
          </w:p>
        </w:tc>
        <w:tc>
          <w:tcPr>
            <w:tcW w:w="2549" w:type="dxa"/>
          </w:tcPr>
          <w:p w14:paraId="75A95199" w14:textId="5DD243CA" w:rsidR="00B26E54" w:rsidRPr="003C1A10" w:rsidRDefault="007C5DC2" w:rsidP="00392434">
            <w:pPr>
              <w:pStyle w:val="PSABody"/>
              <w:rPr>
                <w:color w:val="auto"/>
              </w:rPr>
            </w:pPr>
            <w:r w:rsidRPr="003C1A10">
              <w:rPr>
                <w:color w:val="auto"/>
              </w:rPr>
              <w:t xml:space="preserve">EMC, </w:t>
            </w:r>
            <w:proofErr w:type="spellStart"/>
            <w:r w:rsidRPr="003C1A10">
              <w:rPr>
                <w:color w:val="auto"/>
              </w:rPr>
              <w:t>NetAPP</w:t>
            </w:r>
            <w:proofErr w:type="spellEnd"/>
            <w:r w:rsidRPr="003C1A10">
              <w:rPr>
                <w:color w:val="auto"/>
              </w:rPr>
              <w:t>, HP</w:t>
            </w:r>
          </w:p>
        </w:tc>
        <w:tc>
          <w:tcPr>
            <w:tcW w:w="2549" w:type="dxa"/>
          </w:tcPr>
          <w:p w14:paraId="7BAC559C" w14:textId="77777777" w:rsidR="00B26E54" w:rsidRDefault="00B26E54" w:rsidP="00392434">
            <w:pPr>
              <w:pStyle w:val="PSABody"/>
              <w:rPr>
                <w:color w:val="FF0000"/>
              </w:rPr>
            </w:pPr>
          </w:p>
        </w:tc>
      </w:tr>
      <w:tr w:rsidR="0093083A" w14:paraId="283EFF75" w14:textId="77777777" w:rsidTr="003C1A10">
        <w:tc>
          <w:tcPr>
            <w:tcW w:w="10195" w:type="dxa"/>
            <w:gridSpan w:val="5"/>
            <w:shd w:val="clear" w:color="auto" w:fill="5514B4"/>
          </w:tcPr>
          <w:p w14:paraId="1C4BEFE6" w14:textId="5D56D936" w:rsidR="0093083A" w:rsidRPr="0093083A" w:rsidRDefault="0093083A" w:rsidP="0093083A">
            <w:pPr>
              <w:pStyle w:val="PSABody"/>
              <w:jc w:val="center"/>
              <w:rPr>
                <w:b/>
                <w:bCs/>
                <w:color w:val="FF0000"/>
              </w:rPr>
            </w:pPr>
            <w:r w:rsidRPr="0093083A">
              <w:rPr>
                <w:b/>
                <w:bCs/>
                <w:color w:val="FFFFFF" w:themeColor="background1"/>
              </w:rPr>
              <w:t>ENTERPRISE WEB &amp; SAAS APPLICATIONS</w:t>
            </w:r>
          </w:p>
        </w:tc>
      </w:tr>
      <w:tr w:rsidR="006D5F55" w14:paraId="36236234" w14:textId="77777777" w:rsidTr="00201411">
        <w:tc>
          <w:tcPr>
            <w:tcW w:w="2548" w:type="dxa"/>
            <w:shd w:val="clear" w:color="auto" w:fill="5514B4"/>
          </w:tcPr>
          <w:p w14:paraId="2A754FBA" w14:textId="77A750B2" w:rsidR="006D5F55" w:rsidRPr="00D95124" w:rsidRDefault="006D5F55" w:rsidP="006D5F55">
            <w:pPr>
              <w:pStyle w:val="PSABody"/>
              <w:rPr>
                <w:b/>
                <w:bCs/>
                <w:color w:val="auto"/>
              </w:rPr>
            </w:pPr>
            <w:r>
              <w:rPr>
                <w:b/>
                <w:bCs/>
                <w:color w:val="FFFFFF" w:themeColor="background1"/>
              </w:rPr>
              <w:t>PRODUCT FAMILY</w:t>
            </w:r>
          </w:p>
        </w:tc>
        <w:tc>
          <w:tcPr>
            <w:tcW w:w="2549" w:type="dxa"/>
            <w:gridSpan w:val="2"/>
            <w:shd w:val="clear" w:color="auto" w:fill="5514B4"/>
          </w:tcPr>
          <w:p w14:paraId="71806CB5" w14:textId="68CFAD81" w:rsidR="006D5F55" w:rsidRPr="003C1A10" w:rsidRDefault="006D5F55" w:rsidP="006D5F55">
            <w:pPr>
              <w:pStyle w:val="PSABody"/>
              <w:rPr>
                <w:color w:val="auto"/>
              </w:rPr>
            </w:pPr>
            <w:r>
              <w:rPr>
                <w:b/>
                <w:bCs/>
                <w:color w:val="FFFFFF" w:themeColor="background1"/>
              </w:rPr>
              <w:t>VERTICAL/SUB-VERTICAL</w:t>
            </w:r>
          </w:p>
        </w:tc>
        <w:tc>
          <w:tcPr>
            <w:tcW w:w="2549" w:type="dxa"/>
            <w:shd w:val="clear" w:color="auto" w:fill="5514B4"/>
          </w:tcPr>
          <w:p w14:paraId="66D7494C" w14:textId="02401CFC" w:rsidR="006D5F55" w:rsidRPr="003C1A10" w:rsidRDefault="006D5F55" w:rsidP="006D5F55">
            <w:pPr>
              <w:pStyle w:val="PSABody"/>
              <w:jc w:val="left"/>
              <w:rPr>
                <w:color w:val="auto"/>
              </w:rPr>
            </w:pPr>
            <w:r>
              <w:rPr>
                <w:b/>
                <w:bCs/>
                <w:color w:val="FFFFFF" w:themeColor="background1"/>
              </w:rPr>
              <w:t>OEM &amp; OES VERSION</w:t>
            </w:r>
          </w:p>
        </w:tc>
        <w:tc>
          <w:tcPr>
            <w:tcW w:w="2549" w:type="dxa"/>
            <w:shd w:val="clear" w:color="auto" w:fill="5514B4"/>
          </w:tcPr>
          <w:p w14:paraId="6C23D806" w14:textId="70A4B155" w:rsidR="006D5F55" w:rsidRDefault="006D5F55" w:rsidP="006D5F55">
            <w:pPr>
              <w:pStyle w:val="PSABody"/>
              <w:rPr>
                <w:color w:val="FF0000"/>
              </w:rPr>
            </w:pPr>
            <w:r>
              <w:rPr>
                <w:b/>
                <w:bCs/>
                <w:color w:val="FFFFFF" w:themeColor="background1"/>
              </w:rPr>
              <w:t>TOTAL COUNT</w:t>
            </w:r>
          </w:p>
        </w:tc>
      </w:tr>
      <w:tr w:rsidR="004B656C" w14:paraId="0F18AD46" w14:textId="77777777" w:rsidTr="00ED7F1D">
        <w:tc>
          <w:tcPr>
            <w:tcW w:w="2548" w:type="dxa"/>
            <w:vMerge w:val="restart"/>
          </w:tcPr>
          <w:p w14:paraId="496E45E2" w14:textId="614FC6BA" w:rsidR="004B656C" w:rsidRDefault="004B656C" w:rsidP="00392434">
            <w:pPr>
              <w:pStyle w:val="PSABody"/>
              <w:rPr>
                <w:color w:val="FF0000"/>
              </w:rPr>
            </w:pPr>
            <w:r w:rsidRPr="00D95124">
              <w:rPr>
                <w:b/>
                <w:bCs/>
                <w:color w:val="auto"/>
              </w:rPr>
              <w:t>SAFE Technology</w:t>
            </w:r>
          </w:p>
        </w:tc>
        <w:tc>
          <w:tcPr>
            <w:tcW w:w="2549" w:type="dxa"/>
            <w:gridSpan w:val="2"/>
            <w:vMerge w:val="restart"/>
          </w:tcPr>
          <w:p w14:paraId="267BD980" w14:textId="54D6E4A7" w:rsidR="004B656C" w:rsidRPr="003C1A10" w:rsidRDefault="004B656C" w:rsidP="00392434">
            <w:pPr>
              <w:pStyle w:val="PSABody"/>
              <w:rPr>
                <w:color w:val="auto"/>
              </w:rPr>
            </w:pPr>
            <w:r w:rsidRPr="003C1A10">
              <w:rPr>
                <w:color w:val="auto"/>
              </w:rPr>
              <w:t>Enterprise Web &amp; SaaS Applications</w:t>
            </w:r>
          </w:p>
        </w:tc>
        <w:tc>
          <w:tcPr>
            <w:tcW w:w="2549" w:type="dxa"/>
          </w:tcPr>
          <w:p w14:paraId="7853DAA3" w14:textId="6C5D1BC3" w:rsidR="004B656C" w:rsidRPr="003C1A10" w:rsidRDefault="004B656C" w:rsidP="004B656C">
            <w:pPr>
              <w:pStyle w:val="PSABody"/>
              <w:jc w:val="left"/>
              <w:rPr>
                <w:color w:val="auto"/>
              </w:rPr>
            </w:pPr>
            <w:r w:rsidRPr="003C1A10">
              <w:rPr>
                <w:color w:val="auto"/>
              </w:rPr>
              <w:t>Web Applications, Mobile Applications (iOS &amp; Android), Thick Client Applications, etc</w:t>
            </w:r>
          </w:p>
        </w:tc>
        <w:tc>
          <w:tcPr>
            <w:tcW w:w="2549" w:type="dxa"/>
          </w:tcPr>
          <w:p w14:paraId="43F7A8EF" w14:textId="77777777" w:rsidR="004B656C" w:rsidRDefault="004B656C" w:rsidP="00392434">
            <w:pPr>
              <w:pStyle w:val="PSABody"/>
              <w:rPr>
                <w:color w:val="FF0000"/>
              </w:rPr>
            </w:pPr>
          </w:p>
        </w:tc>
      </w:tr>
      <w:tr w:rsidR="004B656C" w14:paraId="6F8E279F" w14:textId="77777777" w:rsidTr="00ED7F1D">
        <w:tc>
          <w:tcPr>
            <w:tcW w:w="2548" w:type="dxa"/>
            <w:vMerge/>
          </w:tcPr>
          <w:p w14:paraId="2BCC64CD" w14:textId="77777777" w:rsidR="004B656C" w:rsidRDefault="004B656C" w:rsidP="00392434">
            <w:pPr>
              <w:pStyle w:val="PSABody"/>
              <w:rPr>
                <w:color w:val="FF0000"/>
              </w:rPr>
            </w:pPr>
          </w:p>
        </w:tc>
        <w:tc>
          <w:tcPr>
            <w:tcW w:w="2549" w:type="dxa"/>
            <w:gridSpan w:val="2"/>
            <w:vMerge/>
          </w:tcPr>
          <w:p w14:paraId="5B43C771" w14:textId="77777777" w:rsidR="004B656C" w:rsidRPr="003C1A10" w:rsidRDefault="004B656C" w:rsidP="00392434">
            <w:pPr>
              <w:pStyle w:val="PSABody"/>
              <w:rPr>
                <w:color w:val="auto"/>
              </w:rPr>
            </w:pPr>
          </w:p>
        </w:tc>
        <w:tc>
          <w:tcPr>
            <w:tcW w:w="2549" w:type="dxa"/>
          </w:tcPr>
          <w:p w14:paraId="52471204" w14:textId="250B1644" w:rsidR="004B656C" w:rsidRPr="003C1A10" w:rsidRDefault="00491150" w:rsidP="00491150">
            <w:pPr>
              <w:pStyle w:val="PSABody"/>
              <w:jc w:val="left"/>
              <w:rPr>
                <w:color w:val="auto"/>
              </w:rPr>
            </w:pPr>
            <w:r w:rsidRPr="003C1A10">
              <w:rPr>
                <w:color w:val="auto"/>
              </w:rPr>
              <w:t xml:space="preserve">SaaS Apps:  O365, </w:t>
            </w:r>
            <w:proofErr w:type="spellStart"/>
            <w:r w:rsidRPr="003C1A10">
              <w:rPr>
                <w:color w:val="auto"/>
              </w:rPr>
              <w:t>GSuite</w:t>
            </w:r>
            <w:proofErr w:type="spellEnd"/>
            <w:r w:rsidRPr="003C1A10">
              <w:rPr>
                <w:color w:val="auto"/>
              </w:rPr>
              <w:t xml:space="preserve">, Salesforce, </w:t>
            </w:r>
            <w:proofErr w:type="spellStart"/>
            <w:r w:rsidRPr="003C1A10">
              <w:rPr>
                <w:color w:val="auto"/>
              </w:rPr>
              <w:t>Mulesoft</w:t>
            </w:r>
            <w:proofErr w:type="spellEnd"/>
            <w:r w:rsidRPr="003C1A10">
              <w:rPr>
                <w:color w:val="auto"/>
              </w:rPr>
              <w:t>, Snowflake, Adobe Experience Manager, Workday, etc</w:t>
            </w:r>
          </w:p>
        </w:tc>
        <w:tc>
          <w:tcPr>
            <w:tcW w:w="2549" w:type="dxa"/>
          </w:tcPr>
          <w:p w14:paraId="0B8B06BD" w14:textId="77777777" w:rsidR="004B656C" w:rsidRDefault="004B656C" w:rsidP="00392434">
            <w:pPr>
              <w:pStyle w:val="PSABody"/>
              <w:rPr>
                <w:color w:val="FF0000"/>
              </w:rPr>
            </w:pPr>
          </w:p>
        </w:tc>
      </w:tr>
      <w:tr w:rsidR="000D4CE1" w14:paraId="1EF0DB4C" w14:textId="77777777" w:rsidTr="003C1A10">
        <w:tc>
          <w:tcPr>
            <w:tcW w:w="7646" w:type="dxa"/>
            <w:gridSpan w:val="4"/>
            <w:shd w:val="clear" w:color="auto" w:fill="5514B4"/>
          </w:tcPr>
          <w:p w14:paraId="64098798" w14:textId="0378B2B2" w:rsidR="000D4CE1" w:rsidRPr="000D4CE1" w:rsidRDefault="000D4CE1" w:rsidP="000D4CE1">
            <w:pPr>
              <w:pStyle w:val="PSABody"/>
              <w:jc w:val="right"/>
              <w:rPr>
                <w:b/>
                <w:bCs/>
                <w:color w:val="FF0000"/>
              </w:rPr>
            </w:pPr>
            <w:r w:rsidRPr="000D4CE1">
              <w:rPr>
                <w:b/>
                <w:bCs/>
                <w:color w:val="FFFFFF" w:themeColor="background1"/>
              </w:rPr>
              <w:t>TOTAL</w:t>
            </w:r>
            <w:r>
              <w:rPr>
                <w:b/>
                <w:bCs/>
                <w:color w:val="FFFFFF" w:themeColor="background1"/>
              </w:rPr>
              <w:t>:</w:t>
            </w:r>
          </w:p>
        </w:tc>
        <w:tc>
          <w:tcPr>
            <w:tcW w:w="2549" w:type="dxa"/>
            <w:tcBorders>
              <w:bottom w:val="single" w:sz="4" w:space="0" w:color="auto"/>
            </w:tcBorders>
            <w:shd w:val="clear" w:color="auto" w:fill="5514B4"/>
          </w:tcPr>
          <w:p w14:paraId="061CEE5B" w14:textId="06CA062A" w:rsidR="000D4CE1" w:rsidRPr="000D4CE1" w:rsidRDefault="000D4CE1" w:rsidP="000D4CE1">
            <w:pPr>
              <w:pStyle w:val="PSABody"/>
              <w:jc w:val="center"/>
              <w:rPr>
                <w:b/>
                <w:bCs/>
                <w:color w:val="FF0000"/>
              </w:rPr>
            </w:pPr>
          </w:p>
        </w:tc>
      </w:tr>
      <w:tr w:rsidR="0093083A" w14:paraId="3837FF9A" w14:textId="77777777" w:rsidTr="001A57CB">
        <w:tc>
          <w:tcPr>
            <w:tcW w:w="2548" w:type="dxa"/>
            <w:tcBorders>
              <w:left w:val="nil"/>
              <w:right w:val="nil"/>
            </w:tcBorders>
          </w:tcPr>
          <w:p w14:paraId="24176494" w14:textId="77777777" w:rsidR="0093083A" w:rsidRDefault="0093083A" w:rsidP="00392434">
            <w:pPr>
              <w:pStyle w:val="PSABody"/>
              <w:rPr>
                <w:color w:val="FF0000"/>
              </w:rPr>
            </w:pPr>
          </w:p>
        </w:tc>
        <w:tc>
          <w:tcPr>
            <w:tcW w:w="2549" w:type="dxa"/>
            <w:gridSpan w:val="2"/>
            <w:tcBorders>
              <w:left w:val="nil"/>
              <w:right w:val="nil"/>
            </w:tcBorders>
          </w:tcPr>
          <w:p w14:paraId="307A4A99" w14:textId="77777777" w:rsidR="0093083A" w:rsidRDefault="0093083A" w:rsidP="00392434">
            <w:pPr>
              <w:pStyle w:val="PSABody"/>
              <w:rPr>
                <w:color w:val="FF0000"/>
              </w:rPr>
            </w:pPr>
          </w:p>
        </w:tc>
        <w:tc>
          <w:tcPr>
            <w:tcW w:w="2549" w:type="dxa"/>
            <w:tcBorders>
              <w:left w:val="nil"/>
              <w:right w:val="nil"/>
            </w:tcBorders>
          </w:tcPr>
          <w:p w14:paraId="5E8C9856" w14:textId="77777777" w:rsidR="0093083A" w:rsidRDefault="0093083A" w:rsidP="00392434">
            <w:pPr>
              <w:pStyle w:val="PSABody"/>
              <w:rPr>
                <w:color w:val="FF0000"/>
              </w:rPr>
            </w:pPr>
          </w:p>
        </w:tc>
        <w:tc>
          <w:tcPr>
            <w:tcW w:w="2549" w:type="dxa"/>
            <w:tcBorders>
              <w:left w:val="nil"/>
              <w:right w:val="nil"/>
            </w:tcBorders>
          </w:tcPr>
          <w:p w14:paraId="52BD0364" w14:textId="77777777" w:rsidR="0093083A" w:rsidRDefault="0093083A" w:rsidP="00392434">
            <w:pPr>
              <w:pStyle w:val="PSABody"/>
              <w:rPr>
                <w:color w:val="FF0000"/>
              </w:rPr>
            </w:pPr>
          </w:p>
        </w:tc>
      </w:tr>
      <w:tr w:rsidR="00693DB6" w14:paraId="1836A462" w14:textId="77777777" w:rsidTr="003C1A10">
        <w:tc>
          <w:tcPr>
            <w:tcW w:w="10195" w:type="dxa"/>
            <w:gridSpan w:val="5"/>
            <w:shd w:val="clear" w:color="auto" w:fill="5514B4"/>
          </w:tcPr>
          <w:p w14:paraId="6F7C8CE8" w14:textId="758CB725" w:rsidR="00693DB6" w:rsidRPr="00693DB6" w:rsidRDefault="00693DB6" w:rsidP="00693DB6">
            <w:pPr>
              <w:pStyle w:val="PSABody"/>
              <w:jc w:val="center"/>
              <w:rPr>
                <w:b/>
                <w:bCs/>
                <w:color w:val="FF0000"/>
              </w:rPr>
            </w:pPr>
            <w:r w:rsidRPr="00693DB6">
              <w:rPr>
                <w:b/>
                <w:bCs/>
                <w:color w:val="FFFFFF" w:themeColor="background1"/>
              </w:rPr>
              <w:t>SCOPING FOR CLOUD IAAS AND PAAS ASSESSMENT</w:t>
            </w:r>
          </w:p>
        </w:tc>
      </w:tr>
      <w:tr w:rsidR="006D5F55" w14:paraId="7BF7A0BF" w14:textId="77777777" w:rsidTr="00F261D2">
        <w:tc>
          <w:tcPr>
            <w:tcW w:w="2548" w:type="dxa"/>
            <w:shd w:val="clear" w:color="auto" w:fill="5514B4"/>
          </w:tcPr>
          <w:p w14:paraId="25909455" w14:textId="12FAC2B2" w:rsidR="006D5F55" w:rsidRPr="00D95124" w:rsidRDefault="006D5F55" w:rsidP="006D5F55">
            <w:pPr>
              <w:pStyle w:val="PSABody"/>
              <w:rPr>
                <w:b/>
                <w:bCs/>
                <w:color w:val="auto"/>
              </w:rPr>
            </w:pPr>
            <w:r>
              <w:rPr>
                <w:b/>
                <w:bCs/>
                <w:color w:val="FFFFFF" w:themeColor="background1"/>
              </w:rPr>
              <w:t>PRODUCT FAMILY</w:t>
            </w:r>
          </w:p>
        </w:tc>
        <w:tc>
          <w:tcPr>
            <w:tcW w:w="2549" w:type="dxa"/>
            <w:gridSpan w:val="2"/>
            <w:shd w:val="clear" w:color="auto" w:fill="5514B4"/>
          </w:tcPr>
          <w:p w14:paraId="36974EBB" w14:textId="390BEBD3" w:rsidR="006D5F55" w:rsidRPr="003C1A10" w:rsidRDefault="006D5F55" w:rsidP="006D5F55">
            <w:pPr>
              <w:pStyle w:val="PSABody"/>
              <w:rPr>
                <w:color w:val="auto"/>
              </w:rPr>
            </w:pPr>
            <w:r>
              <w:rPr>
                <w:b/>
                <w:bCs/>
                <w:color w:val="FFFFFF" w:themeColor="background1"/>
              </w:rPr>
              <w:t>VERTICAL/SUB-VERTICAL</w:t>
            </w:r>
          </w:p>
        </w:tc>
        <w:tc>
          <w:tcPr>
            <w:tcW w:w="2549" w:type="dxa"/>
            <w:shd w:val="clear" w:color="auto" w:fill="5514B4"/>
          </w:tcPr>
          <w:p w14:paraId="65B42B35" w14:textId="1962CA3B" w:rsidR="006D5F55" w:rsidRPr="003C1A10" w:rsidRDefault="006D5F55" w:rsidP="006D5F55">
            <w:pPr>
              <w:pStyle w:val="PSABody"/>
              <w:jc w:val="left"/>
              <w:rPr>
                <w:color w:val="auto"/>
              </w:rPr>
            </w:pPr>
            <w:r>
              <w:rPr>
                <w:b/>
                <w:bCs/>
                <w:color w:val="FFFFFF" w:themeColor="background1"/>
              </w:rPr>
              <w:t>OEM &amp; OES VERSION</w:t>
            </w:r>
          </w:p>
        </w:tc>
        <w:tc>
          <w:tcPr>
            <w:tcW w:w="2549" w:type="dxa"/>
            <w:shd w:val="clear" w:color="auto" w:fill="5514B4"/>
          </w:tcPr>
          <w:p w14:paraId="4BEA70D6" w14:textId="7DF50555" w:rsidR="006D5F55" w:rsidRDefault="006D5F55" w:rsidP="006D5F55">
            <w:pPr>
              <w:pStyle w:val="PSABody"/>
              <w:rPr>
                <w:color w:val="FF0000"/>
              </w:rPr>
            </w:pPr>
            <w:r>
              <w:rPr>
                <w:b/>
                <w:bCs/>
                <w:color w:val="FFFFFF" w:themeColor="background1"/>
              </w:rPr>
              <w:t>TOTAL COUNT</w:t>
            </w:r>
          </w:p>
        </w:tc>
      </w:tr>
      <w:tr w:rsidR="0067280D" w14:paraId="020CFC19" w14:textId="77777777" w:rsidTr="00ED7F1D">
        <w:tc>
          <w:tcPr>
            <w:tcW w:w="2548" w:type="dxa"/>
            <w:vMerge w:val="restart"/>
          </w:tcPr>
          <w:p w14:paraId="34EA7E9A" w14:textId="0F58574C" w:rsidR="0067280D" w:rsidRDefault="0067280D" w:rsidP="00392434">
            <w:pPr>
              <w:pStyle w:val="PSABody"/>
              <w:rPr>
                <w:color w:val="FF0000"/>
              </w:rPr>
            </w:pPr>
            <w:r w:rsidRPr="00D95124">
              <w:rPr>
                <w:b/>
                <w:bCs/>
                <w:color w:val="auto"/>
              </w:rPr>
              <w:t>SAFE Technology</w:t>
            </w:r>
          </w:p>
        </w:tc>
        <w:tc>
          <w:tcPr>
            <w:tcW w:w="2549" w:type="dxa"/>
            <w:gridSpan w:val="2"/>
            <w:vMerge w:val="restart"/>
          </w:tcPr>
          <w:p w14:paraId="2307BBBB" w14:textId="66364C67" w:rsidR="0067280D" w:rsidRPr="003C1A10" w:rsidRDefault="0067280D" w:rsidP="00392434">
            <w:pPr>
              <w:pStyle w:val="PSABody"/>
              <w:rPr>
                <w:color w:val="auto"/>
              </w:rPr>
            </w:pPr>
            <w:r w:rsidRPr="003C1A10">
              <w:rPr>
                <w:color w:val="auto"/>
              </w:rPr>
              <w:t>Cloud Accounts Count</w:t>
            </w:r>
          </w:p>
        </w:tc>
        <w:tc>
          <w:tcPr>
            <w:tcW w:w="2549" w:type="dxa"/>
          </w:tcPr>
          <w:p w14:paraId="7AB9A9FB" w14:textId="17C92146" w:rsidR="0067280D" w:rsidRPr="003C1A10" w:rsidRDefault="006051F3" w:rsidP="006051F3">
            <w:pPr>
              <w:pStyle w:val="PSABody"/>
              <w:jc w:val="left"/>
              <w:rPr>
                <w:color w:val="auto"/>
              </w:rPr>
            </w:pPr>
            <w:r w:rsidRPr="003C1A10">
              <w:rPr>
                <w:color w:val="auto"/>
              </w:rPr>
              <w:t>AWS Accounts</w:t>
            </w:r>
          </w:p>
        </w:tc>
        <w:tc>
          <w:tcPr>
            <w:tcW w:w="2549" w:type="dxa"/>
          </w:tcPr>
          <w:p w14:paraId="3FBAF31A" w14:textId="77777777" w:rsidR="0067280D" w:rsidRDefault="0067280D" w:rsidP="00392434">
            <w:pPr>
              <w:pStyle w:val="PSABody"/>
              <w:rPr>
                <w:color w:val="FF0000"/>
              </w:rPr>
            </w:pPr>
          </w:p>
        </w:tc>
      </w:tr>
      <w:tr w:rsidR="0067280D" w14:paraId="41BA2833" w14:textId="77777777" w:rsidTr="00ED7F1D">
        <w:tc>
          <w:tcPr>
            <w:tcW w:w="2548" w:type="dxa"/>
            <w:vMerge/>
          </w:tcPr>
          <w:p w14:paraId="10F3B939" w14:textId="77777777" w:rsidR="0067280D" w:rsidRDefault="0067280D" w:rsidP="00392434">
            <w:pPr>
              <w:pStyle w:val="PSABody"/>
              <w:rPr>
                <w:color w:val="FF0000"/>
              </w:rPr>
            </w:pPr>
          </w:p>
        </w:tc>
        <w:tc>
          <w:tcPr>
            <w:tcW w:w="2549" w:type="dxa"/>
            <w:gridSpan w:val="2"/>
            <w:vMerge/>
          </w:tcPr>
          <w:p w14:paraId="71157AD3" w14:textId="77777777" w:rsidR="0067280D" w:rsidRPr="003C1A10" w:rsidRDefault="0067280D" w:rsidP="00392434">
            <w:pPr>
              <w:pStyle w:val="PSABody"/>
              <w:rPr>
                <w:color w:val="auto"/>
              </w:rPr>
            </w:pPr>
          </w:p>
        </w:tc>
        <w:tc>
          <w:tcPr>
            <w:tcW w:w="2549" w:type="dxa"/>
          </w:tcPr>
          <w:p w14:paraId="6015D68E" w14:textId="02939AC2" w:rsidR="0067280D" w:rsidRPr="003C1A10" w:rsidRDefault="006051F3" w:rsidP="006051F3">
            <w:pPr>
              <w:pStyle w:val="PSABody"/>
              <w:jc w:val="left"/>
              <w:rPr>
                <w:color w:val="auto"/>
              </w:rPr>
            </w:pPr>
            <w:r w:rsidRPr="003C1A10">
              <w:rPr>
                <w:color w:val="auto"/>
              </w:rPr>
              <w:t>Azure Subscriptions</w:t>
            </w:r>
          </w:p>
        </w:tc>
        <w:tc>
          <w:tcPr>
            <w:tcW w:w="2549" w:type="dxa"/>
          </w:tcPr>
          <w:p w14:paraId="40D4E0A0" w14:textId="77777777" w:rsidR="0067280D" w:rsidRDefault="0067280D" w:rsidP="00392434">
            <w:pPr>
              <w:pStyle w:val="PSABody"/>
              <w:rPr>
                <w:color w:val="FF0000"/>
              </w:rPr>
            </w:pPr>
          </w:p>
        </w:tc>
      </w:tr>
      <w:tr w:rsidR="0067280D" w14:paraId="4C5BB35C" w14:textId="77777777" w:rsidTr="00ED7F1D">
        <w:tc>
          <w:tcPr>
            <w:tcW w:w="2548" w:type="dxa"/>
            <w:vMerge/>
          </w:tcPr>
          <w:p w14:paraId="2CD8012D" w14:textId="77777777" w:rsidR="0067280D" w:rsidRDefault="0067280D" w:rsidP="00392434">
            <w:pPr>
              <w:pStyle w:val="PSABody"/>
              <w:rPr>
                <w:color w:val="FF0000"/>
              </w:rPr>
            </w:pPr>
          </w:p>
        </w:tc>
        <w:tc>
          <w:tcPr>
            <w:tcW w:w="2549" w:type="dxa"/>
            <w:gridSpan w:val="2"/>
            <w:vMerge/>
          </w:tcPr>
          <w:p w14:paraId="75B1D6EA" w14:textId="77777777" w:rsidR="0067280D" w:rsidRPr="003C1A10" w:rsidRDefault="0067280D" w:rsidP="00392434">
            <w:pPr>
              <w:pStyle w:val="PSABody"/>
              <w:rPr>
                <w:color w:val="auto"/>
              </w:rPr>
            </w:pPr>
          </w:p>
        </w:tc>
        <w:tc>
          <w:tcPr>
            <w:tcW w:w="2549" w:type="dxa"/>
          </w:tcPr>
          <w:p w14:paraId="428EB85B" w14:textId="48A8833E" w:rsidR="0067280D" w:rsidRPr="003C1A10" w:rsidRDefault="00B21608" w:rsidP="00392434">
            <w:pPr>
              <w:pStyle w:val="PSABody"/>
              <w:rPr>
                <w:color w:val="auto"/>
              </w:rPr>
            </w:pPr>
            <w:r w:rsidRPr="003C1A10">
              <w:rPr>
                <w:color w:val="auto"/>
              </w:rPr>
              <w:t>GCP Projects</w:t>
            </w:r>
          </w:p>
        </w:tc>
        <w:tc>
          <w:tcPr>
            <w:tcW w:w="2549" w:type="dxa"/>
          </w:tcPr>
          <w:p w14:paraId="784363E1" w14:textId="77777777" w:rsidR="0067280D" w:rsidRDefault="0067280D" w:rsidP="00392434">
            <w:pPr>
              <w:pStyle w:val="PSABody"/>
              <w:rPr>
                <w:color w:val="FF0000"/>
              </w:rPr>
            </w:pPr>
          </w:p>
        </w:tc>
      </w:tr>
      <w:tr w:rsidR="00B21608" w14:paraId="31D5ACFD" w14:textId="77777777" w:rsidTr="003C1A10">
        <w:tc>
          <w:tcPr>
            <w:tcW w:w="7646" w:type="dxa"/>
            <w:gridSpan w:val="4"/>
            <w:shd w:val="clear" w:color="auto" w:fill="5514B4"/>
          </w:tcPr>
          <w:p w14:paraId="0BBF46D2" w14:textId="4092D046" w:rsidR="00B21608" w:rsidRPr="00B21608" w:rsidRDefault="00B21608" w:rsidP="00B21608">
            <w:pPr>
              <w:pStyle w:val="PSABody"/>
              <w:jc w:val="right"/>
              <w:rPr>
                <w:color w:val="FF0000"/>
              </w:rPr>
            </w:pPr>
            <w:r w:rsidRPr="000D4CE1">
              <w:rPr>
                <w:b/>
                <w:bCs/>
                <w:color w:val="FFFFFF" w:themeColor="background1"/>
              </w:rPr>
              <w:t>TOTAL</w:t>
            </w:r>
            <w:r>
              <w:rPr>
                <w:b/>
                <w:bCs/>
                <w:color w:val="FFFFFF" w:themeColor="background1"/>
              </w:rPr>
              <w:t>:</w:t>
            </w:r>
          </w:p>
        </w:tc>
        <w:tc>
          <w:tcPr>
            <w:tcW w:w="2549" w:type="dxa"/>
            <w:tcBorders>
              <w:bottom w:val="single" w:sz="4" w:space="0" w:color="auto"/>
            </w:tcBorders>
            <w:shd w:val="clear" w:color="auto" w:fill="5514B4"/>
          </w:tcPr>
          <w:p w14:paraId="440C95A5" w14:textId="77777777" w:rsidR="00B21608" w:rsidRDefault="00B21608" w:rsidP="00392434">
            <w:pPr>
              <w:pStyle w:val="PSABody"/>
              <w:rPr>
                <w:color w:val="FF0000"/>
              </w:rPr>
            </w:pPr>
          </w:p>
        </w:tc>
      </w:tr>
      <w:tr w:rsidR="00B21608" w14:paraId="16539578" w14:textId="77777777" w:rsidTr="003C1A10">
        <w:tc>
          <w:tcPr>
            <w:tcW w:w="2548" w:type="dxa"/>
            <w:tcBorders>
              <w:left w:val="nil"/>
              <w:bottom w:val="nil"/>
              <w:right w:val="nil"/>
            </w:tcBorders>
          </w:tcPr>
          <w:p w14:paraId="0E053DE1" w14:textId="77777777" w:rsidR="00B21608" w:rsidRDefault="00B21608" w:rsidP="00392434">
            <w:pPr>
              <w:pStyle w:val="PSABody"/>
              <w:rPr>
                <w:color w:val="FF0000"/>
              </w:rPr>
            </w:pPr>
          </w:p>
        </w:tc>
        <w:tc>
          <w:tcPr>
            <w:tcW w:w="2549" w:type="dxa"/>
            <w:gridSpan w:val="2"/>
            <w:tcBorders>
              <w:left w:val="nil"/>
              <w:bottom w:val="nil"/>
              <w:right w:val="nil"/>
            </w:tcBorders>
          </w:tcPr>
          <w:p w14:paraId="7A239EDA" w14:textId="77777777" w:rsidR="00B21608" w:rsidRDefault="00B21608" w:rsidP="00392434">
            <w:pPr>
              <w:pStyle w:val="PSABody"/>
              <w:rPr>
                <w:color w:val="FF0000"/>
              </w:rPr>
            </w:pPr>
          </w:p>
        </w:tc>
        <w:tc>
          <w:tcPr>
            <w:tcW w:w="2549" w:type="dxa"/>
            <w:tcBorders>
              <w:left w:val="nil"/>
              <w:bottom w:val="nil"/>
              <w:right w:val="nil"/>
            </w:tcBorders>
            <w:shd w:val="clear" w:color="auto" w:fill="auto"/>
          </w:tcPr>
          <w:p w14:paraId="4392014A" w14:textId="77777777" w:rsidR="00B21608" w:rsidRPr="00B21608" w:rsidRDefault="00B21608" w:rsidP="00392434">
            <w:pPr>
              <w:pStyle w:val="PSABody"/>
              <w:rPr>
                <w:color w:val="FF0000"/>
              </w:rPr>
            </w:pPr>
          </w:p>
        </w:tc>
        <w:tc>
          <w:tcPr>
            <w:tcW w:w="2549" w:type="dxa"/>
            <w:tcBorders>
              <w:left w:val="nil"/>
              <w:bottom w:val="nil"/>
              <w:right w:val="nil"/>
            </w:tcBorders>
            <w:shd w:val="clear" w:color="auto" w:fill="auto"/>
          </w:tcPr>
          <w:p w14:paraId="53484388" w14:textId="77777777" w:rsidR="00B21608" w:rsidRDefault="00B21608" w:rsidP="00392434">
            <w:pPr>
              <w:pStyle w:val="PSABody"/>
              <w:rPr>
                <w:color w:val="FF0000"/>
              </w:rPr>
            </w:pPr>
          </w:p>
        </w:tc>
      </w:tr>
      <w:tr w:rsidR="00B21608" w14:paraId="6F4F2AAD" w14:textId="77777777" w:rsidTr="0063458E">
        <w:tc>
          <w:tcPr>
            <w:tcW w:w="2548" w:type="dxa"/>
            <w:tcBorders>
              <w:top w:val="nil"/>
              <w:left w:val="nil"/>
              <w:bottom w:val="nil"/>
              <w:right w:val="nil"/>
            </w:tcBorders>
          </w:tcPr>
          <w:p w14:paraId="7722BA2C" w14:textId="77777777" w:rsidR="00B21608" w:rsidRDefault="00B21608" w:rsidP="00392434">
            <w:pPr>
              <w:pStyle w:val="PSABody"/>
              <w:rPr>
                <w:color w:val="FF0000"/>
              </w:rPr>
            </w:pPr>
          </w:p>
        </w:tc>
        <w:tc>
          <w:tcPr>
            <w:tcW w:w="2549" w:type="dxa"/>
            <w:gridSpan w:val="2"/>
            <w:tcBorders>
              <w:top w:val="nil"/>
              <w:left w:val="nil"/>
              <w:bottom w:val="nil"/>
              <w:right w:val="nil"/>
            </w:tcBorders>
          </w:tcPr>
          <w:p w14:paraId="0A4D30EF" w14:textId="77777777" w:rsidR="00B21608" w:rsidRDefault="00B21608" w:rsidP="00392434">
            <w:pPr>
              <w:pStyle w:val="PSABody"/>
              <w:rPr>
                <w:color w:val="FF0000"/>
              </w:rPr>
            </w:pPr>
          </w:p>
        </w:tc>
        <w:tc>
          <w:tcPr>
            <w:tcW w:w="2549" w:type="dxa"/>
            <w:tcBorders>
              <w:top w:val="nil"/>
              <w:left w:val="nil"/>
              <w:bottom w:val="nil"/>
              <w:right w:val="nil"/>
            </w:tcBorders>
          </w:tcPr>
          <w:p w14:paraId="4E5AF98B" w14:textId="77777777" w:rsidR="00B21608" w:rsidRPr="00B21608" w:rsidRDefault="00B21608" w:rsidP="00392434">
            <w:pPr>
              <w:pStyle w:val="PSABody"/>
              <w:rPr>
                <w:color w:val="FF0000"/>
              </w:rPr>
            </w:pPr>
          </w:p>
        </w:tc>
        <w:tc>
          <w:tcPr>
            <w:tcW w:w="2549" w:type="dxa"/>
            <w:tcBorders>
              <w:top w:val="nil"/>
              <w:left w:val="nil"/>
              <w:bottom w:val="nil"/>
              <w:right w:val="nil"/>
            </w:tcBorders>
          </w:tcPr>
          <w:p w14:paraId="13243698" w14:textId="77777777" w:rsidR="00B21608" w:rsidRDefault="00B21608" w:rsidP="00392434">
            <w:pPr>
              <w:pStyle w:val="PSABody"/>
              <w:rPr>
                <w:color w:val="FF0000"/>
              </w:rPr>
            </w:pPr>
          </w:p>
        </w:tc>
      </w:tr>
      <w:tr w:rsidR="0063458E" w14:paraId="2E7EF33E" w14:textId="77777777" w:rsidTr="003C1A10">
        <w:tc>
          <w:tcPr>
            <w:tcW w:w="10195" w:type="dxa"/>
            <w:gridSpan w:val="5"/>
            <w:tcBorders>
              <w:top w:val="nil"/>
            </w:tcBorders>
            <w:shd w:val="clear" w:color="auto" w:fill="5514B4"/>
          </w:tcPr>
          <w:p w14:paraId="55EADF22" w14:textId="6234AA6F" w:rsidR="0063458E" w:rsidRPr="00D8155B" w:rsidRDefault="00D8155B" w:rsidP="00D8155B">
            <w:pPr>
              <w:pStyle w:val="PSABody"/>
              <w:jc w:val="center"/>
              <w:rPr>
                <w:b/>
                <w:bCs/>
                <w:color w:val="FFFFFF" w:themeColor="background1"/>
              </w:rPr>
            </w:pPr>
            <w:r w:rsidRPr="00D8155B">
              <w:rPr>
                <w:b/>
                <w:bCs/>
                <w:color w:val="FFFFFF" w:themeColor="background1"/>
              </w:rPr>
              <w:t>PEOPLE (INSIDER THREAT) ASSESSMENT</w:t>
            </w:r>
          </w:p>
        </w:tc>
      </w:tr>
      <w:tr w:rsidR="00A715EA" w14:paraId="7E01EE85" w14:textId="77777777" w:rsidTr="003462FA">
        <w:tc>
          <w:tcPr>
            <w:tcW w:w="2548" w:type="dxa"/>
          </w:tcPr>
          <w:p w14:paraId="37FA8538" w14:textId="3D99B391" w:rsidR="00A715EA" w:rsidRPr="00B33765" w:rsidRDefault="00A715EA" w:rsidP="00392434">
            <w:pPr>
              <w:pStyle w:val="PSABody"/>
              <w:rPr>
                <w:b/>
                <w:bCs/>
                <w:color w:val="FF0000"/>
              </w:rPr>
            </w:pPr>
            <w:r w:rsidRPr="00B33765">
              <w:rPr>
                <w:b/>
                <w:bCs/>
                <w:color w:val="auto"/>
              </w:rPr>
              <w:t>SAFE Me</w:t>
            </w:r>
          </w:p>
        </w:tc>
        <w:tc>
          <w:tcPr>
            <w:tcW w:w="5098" w:type="dxa"/>
            <w:gridSpan w:val="3"/>
          </w:tcPr>
          <w:p w14:paraId="3CB7862D" w14:textId="02ED6DA5" w:rsidR="00A715EA" w:rsidRPr="00B21608" w:rsidRDefault="00A715EA" w:rsidP="00392434">
            <w:pPr>
              <w:pStyle w:val="PSABody"/>
              <w:rPr>
                <w:color w:val="FF0000"/>
              </w:rPr>
            </w:pPr>
            <w:r w:rsidRPr="003C1A10">
              <w:rPr>
                <w:color w:val="auto"/>
              </w:rPr>
              <w:t>Number of Employees</w:t>
            </w:r>
          </w:p>
        </w:tc>
        <w:tc>
          <w:tcPr>
            <w:tcW w:w="2549" w:type="dxa"/>
          </w:tcPr>
          <w:p w14:paraId="67A347AF" w14:textId="77777777" w:rsidR="00A715EA" w:rsidRDefault="00A715EA" w:rsidP="00392434">
            <w:pPr>
              <w:pStyle w:val="PSABody"/>
              <w:rPr>
                <w:color w:val="FF0000"/>
              </w:rPr>
            </w:pPr>
          </w:p>
        </w:tc>
      </w:tr>
      <w:tr w:rsidR="00A715EA" w14:paraId="749B076C" w14:textId="77777777" w:rsidTr="003C1A10">
        <w:tc>
          <w:tcPr>
            <w:tcW w:w="10195" w:type="dxa"/>
            <w:gridSpan w:val="5"/>
            <w:shd w:val="clear" w:color="auto" w:fill="5514B4"/>
          </w:tcPr>
          <w:p w14:paraId="3D36A66A" w14:textId="397659C8" w:rsidR="00A715EA" w:rsidRPr="00A715EA" w:rsidRDefault="00A715EA" w:rsidP="00A715EA">
            <w:pPr>
              <w:pStyle w:val="PSABody"/>
              <w:jc w:val="center"/>
              <w:rPr>
                <w:b/>
                <w:bCs/>
                <w:color w:val="FF0000"/>
              </w:rPr>
            </w:pPr>
            <w:r w:rsidRPr="00A715EA">
              <w:rPr>
                <w:b/>
                <w:bCs/>
                <w:color w:val="FFFFFF" w:themeColor="background1"/>
              </w:rPr>
              <w:t xml:space="preserve">OUTSIDE-IN AUTOMATED </w:t>
            </w:r>
            <w:proofErr w:type="gramStart"/>
            <w:r w:rsidRPr="00A715EA">
              <w:rPr>
                <w:b/>
                <w:bCs/>
                <w:color w:val="FFFFFF" w:themeColor="background1"/>
              </w:rPr>
              <w:t>THIRD PARTY</w:t>
            </w:r>
            <w:proofErr w:type="gramEnd"/>
            <w:r w:rsidRPr="00A715EA">
              <w:rPr>
                <w:b/>
                <w:bCs/>
                <w:color w:val="FFFFFF" w:themeColor="background1"/>
              </w:rPr>
              <w:t xml:space="preserve"> VENDOR ASSESSMENT</w:t>
            </w:r>
          </w:p>
        </w:tc>
      </w:tr>
      <w:tr w:rsidR="002F556A" w14:paraId="7CDA389B" w14:textId="77777777" w:rsidTr="002F556A">
        <w:tc>
          <w:tcPr>
            <w:tcW w:w="2548" w:type="dxa"/>
            <w:tcBorders>
              <w:bottom w:val="single" w:sz="4" w:space="0" w:color="auto"/>
            </w:tcBorders>
          </w:tcPr>
          <w:p w14:paraId="62E023E0" w14:textId="2EB5AE64" w:rsidR="002F556A" w:rsidRPr="00925494" w:rsidRDefault="002F556A" w:rsidP="00392434">
            <w:pPr>
              <w:pStyle w:val="PSABody"/>
              <w:rPr>
                <w:b/>
                <w:bCs/>
                <w:color w:val="FF0000"/>
              </w:rPr>
            </w:pPr>
            <w:r w:rsidRPr="00925494">
              <w:rPr>
                <w:b/>
                <w:bCs/>
                <w:color w:val="auto"/>
              </w:rPr>
              <w:t>SAFE Third Par</w:t>
            </w:r>
            <w:r>
              <w:rPr>
                <w:b/>
                <w:bCs/>
                <w:color w:val="auto"/>
              </w:rPr>
              <w:t>t</w:t>
            </w:r>
            <w:r w:rsidRPr="00925494">
              <w:rPr>
                <w:b/>
                <w:bCs/>
                <w:color w:val="auto"/>
              </w:rPr>
              <w:t>y</w:t>
            </w:r>
          </w:p>
        </w:tc>
        <w:tc>
          <w:tcPr>
            <w:tcW w:w="5098" w:type="dxa"/>
            <w:gridSpan w:val="3"/>
          </w:tcPr>
          <w:p w14:paraId="18334351" w14:textId="40CF5D7A" w:rsidR="002F556A" w:rsidRPr="00B21608" w:rsidRDefault="002F556A" w:rsidP="002F556A">
            <w:pPr>
              <w:pStyle w:val="PSABody"/>
              <w:jc w:val="left"/>
              <w:rPr>
                <w:color w:val="FF0000"/>
              </w:rPr>
            </w:pPr>
            <w:r w:rsidRPr="003C1A10">
              <w:rPr>
                <w:color w:val="auto"/>
              </w:rPr>
              <w:t>Number of Third Parties (suppliers, vendors, partners, customers)</w:t>
            </w:r>
          </w:p>
        </w:tc>
        <w:tc>
          <w:tcPr>
            <w:tcW w:w="2549" w:type="dxa"/>
            <w:tcBorders>
              <w:bottom w:val="single" w:sz="4" w:space="0" w:color="auto"/>
            </w:tcBorders>
          </w:tcPr>
          <w:p w14:paraId="01AA49B4" w14:textId="77777777" w:rsidR="002F556A" w:rsidRDefault="002F556A" w:rsidP="00392434">
            <w:pPr>
              <w:pStyle w:val="PSABody"/>
              <w:rPr>
                <w:color w:val="FF0000"/>
              </w:rPr>
            </w:pPr>
          </w:p>
        </w:tc>
      </w:tr>
      <w:tr w:rsidR="00A715EA" w14:paraId="5C540423" w14:textId="77777777" w:rsidTr="002F556A">
        <w:tc>
          <w:tcPr>
            <w:tcW w:w="2548" w:type="dxa"/>
            <w:tcBorders>
              <w:left w:val="nil"/>
              <w:right w:val="nil"/>
            </w:tcBorders>
          </w:tcPr>
          <w:p w14:paraId="7F786634" w14:textId="77777777" w:rsidR="00A715EA" w:rsidRDefault="00A715EA" w:rsidP="00392434">
            <w:pPr>
              <w:pStyle w:val="PSABody"/>
              <w:rPr>
                <w:color w:val="FF0000"/>
              </w:rPr>
            </w:pPr>
          </w:p>
        </w:tc>
        <w:tc>
          <w:tcPr>
            <w:tcW w:w="2549" w:type="dxa"/>
            <w:gridSpan w:val="2"/>
            <w:tcBorders>
              <w:left w:val="nil"/>
              <w:right w:val="nil"/>
            </w:tcBorders>
          </w:tcPr>
          <w:p w14:paraId="48F5CDB4" w14:textId="77777777" w:rsidR="00A715EA" w:rsidRDefault="00A715EA" w:rsidP="00392434">
            <w:pPr>
              <w:pStyle w:val="PSABody"/>
              <w:rPr>
                <w:color w:val="FF0000"/>
              </w:rPr>
            </w:pPr>
          </w:p>
        </w:tc>
        <w:tc>
          <w:tcPr>
            <w:tcW w:w="2549" w:type="dxa"/>
            <w:tcBorders>
              <w:left w:val="nil"/>
              <w:right w:val="nil"/>
            </w:tcBorders>
          </w:tcPr>
          <w:p w14:paraId="18E15320" w14:textId="77777777" w:rsidR="00A715EA" w:rsidRPr="00B21608" w:rsidRDefault="00A715EA" w:rsidP="00392434">
            <w:pPr>
              <w:pStyle w:val="PSABody"/>
              <w:rPr>
                <w:color w:val="FF0000"/>
              </w:rPr>
            </w:pPr>
          </w:p>
        </w:tc>
        <w:tc>
          <w:tcPr>
            <w:tcW w:w="2549" w:type="dxa"/>
            <w:tcBorders>
              <w:left w:val="nil"/>
              <w:right w:val="nil"/>
            </w:tcBorders>
          </w:tcPr>
          <w:p w14:paraId="173EB936" w14:textId="77777777" w:rsidR="00A715EA" w:rsidRDefault="00A715EA" w:rsidP="00392434">
            <w:pPr>
              <w:pStyle w:val="PSABody"/>
              <w:rPr>
                <w:color w:val="FF0000"/>
              </w:rPr>
            </w:pPr>
          </w:p>
        </w:tc>
      </w:tr>
      <w:tr w:rsidR="00BF00E3" w14:paraId="5D06BE80" w14:textId="77777777" w:rsidTr="003C1A10">
        <w:tc>
          <w:tcPr>
            <w:tcW w:w="7646" w:type="dxa"/>
            <w:gridSpan w:val="4"/>
            <w:shd w:val="clear" w:color="auto" w:fill="5514B4"/>
          </w:tcPr>
          <w:p w14:paraId="122A283A" w14:textId="246D890B" w:rsidR="00BF00E3" w:rsidRPr="00BF00E3" w:rsidRDefault="00BF00E3" w:rsidP="00BF00E3">
            <w:pPr>
              <w:pStyle w:val="PSABody"/>
              <w:jc w:val="center"/>
              <w:rPr>
                <w:b/>
                <w:bCs/>
                <w:color w:val="FF0000"/>
              </w:rPr>
            </w:pPr>
            <w:r w:rsidRPr="00BF00E3">
              <w:rPr>
                <w:b/>
                <w:bCs/>
                <w:color w:val="FFFFFF" w:themeColor="background1"/>
              </w:rPr>
              <w:t>SCOPING FOR API BASED INTEGRATION AND ASSESSMENT</w:t>
            </w:r>
          </w:p>
        </w:tc>
        <w:tc>
          <w:tcPr>
            <w:tcW w:w="2549" w:type="dxa"/>
            <w:shd w:val="clear" w:color="auto" w:fill="5514B4"/>
          </w:tcPr>
          <w:p w14:paraId="765604E5" w14:textId="49DA8464" w:rsidR="00BF00E3" w:rsidRPr="00490A38" w:rsidRDefault="00490A38" w:rsidP="00392434">
            <w:pPr>
              <w:pStyle w:val="PSABody"/>
              <w:rPr>
                <w:b/>
                <w:bCs/>
                <w:color w:val="FFFFFF" w:themeColor="background1"/>
              </w:rPr>
            </w:pPr>
            <w:r w:rsidRPr="00490A38">
              <w:rPr>
                <w:b/>
                <w:bCs/>
                <w:color w:val="FFFFFF" w:themeColor="background1"/>
              </w:rPr>
              <w:t>Which Tools Do you have?</w:t>
            </w:r>
          </w:p>
        </w:tc>
      </w:tr>
      <w:tr w:rsidR="008C1D77" w14:paraId="4AF27667" w14:textId="77777777" w:rsidTr="004656C3">
        <w:tc>
          <w:tcPr>
            <w:tcW w:w="2548" w:type="dxa"/>
          </w:tcPr>
          <w:p w14:paraId="24284095" w14:textId="5EEEF96B" w:rsidR="008C1D77" w:rsidRDefault="008C1D77" w:rsidP="00392434">
            <w:pPr>
              <w:pStyle w:val="PSABody"/>
              <w:rPr>
                <w:color w:val="FF0000"/>
              </w:rPr>
            </w:pPr>
            <w:r w:rsidRPr="003C1A10">
              <w:rPr>
                <w:color w:val="auto"/>
              </w:rPr>
              <w:t>Vulnerability Management Tool</w:t>
            </w:r>
          </w:p>
        </w:tc>
        <w:tc>
          <w:tcPr>
            <w:tcW w:w="5098" w:type="dxa"/>
            <w:gridSpan w:val="3"/>
          </w:tcPr>
          <w:p w14:paraId="0576EED6" w14:textId="08516FF5" w:rsidR="008C1D77" w:rsidRPr="003C1A10" w:rsidRDefault="008C1D77" w:rsidP="00BE707B">
            <w:pPr>
              <w:pStyle w:val="PSABody"/>
              <w:jc w:val="left"/>
              <w:rPr>
                <w:color w:val="auto"/>
              </w:rPr>
            </w:pPr>
            <w:proofErr w:type="spellStart"/>
            <w:r w:rsidRPr="003C1A10">
              <w:rPr>
                <w:color w:val="auto"/>
              </w:rPr>
              <w:t>eg</w:t>
            </w:r>
            <w:proofErr w:type="spellEnd"/>
            <w:r w:rsidRPr="003C1A10">
              <w:rPr>
                <w:color w:val="auto"/>
              </w:rPr>
              <w:t>: Tenable.io/</w:t>
            </w:r>
            <w:proofErr w:type="spellStart"/>
            <w:r w:rsidRPr="003C1A10">
              <w:rPr>
                <w:color w:val="auto"/>
              </w:rPr>
              <w:t>sc</w:t>
            </w:r>
            <w:proofErr w:type="spellEnd"/>
            <w:r w:rsidRPr="003C1A10">
              <w:rPr>
                <w:color w:val="auto"/>
              </w:rPr>
              <w:t xml:space="preserve">, Qualys Guard, Rapid7 </w:t>
            </w:r>
            <w:proofErr w:type="spellStart"/>
            <w:r w:rsidRPr="003C1A10">
              <w:rPr>
                <w:color w:val="auto"/>
              </w:rPr>
              <w:t>InsightVM</w:t>
            </w:r>
            <w:proofErr w:type="spellEnd"/>
          </w:p>
        </w:tc>
        <w:tc>
          <w:tcPr>
            <w:tcW w:w="2549" w:type="dxa"/>
          </w:tcPr>
          <w:p w14:paraId="3EB543AF" w14:textId="77777777" w:rsidR="008C1D77" w:rsidRDefault="008C1D77" w:rsidP="00392434">
            <w:pPr>
              <w:pStyle w:val="PSABody"/>
              <w:rPr>
                <w:color w:val="FF0000"/>
              </w:rPr>
            </w:pPr>
          </w:p>
        </w:tc>
      </w:tr>
      <w:tr w:rsidR="008C1D77" w14:paraId="1FD8D1E7" w14:textId="77777777" w:rsidTr="004B2B79">
        <w:tc>
          <w:tcPr>
            <w:tcW w:w="2548" w:type="dxa"/>
          </w:tcPr>
          <w:p w14:paraId="5EC06F33" w14:textId="065D06EA" w:rsidR="008C1D77" w:rsidRDefault="008C1D77" w:rsidP="00392434">
            <w:pPr>
              <w:pStyle w:val="PSABody"/>
              <w:rPr>
                <w:color w:val="FF0000"/>
              </w:rPr>
            </w:pPr>
            <w:r w:rsidRPr="003C1A10">
              <w:rPr>
                <w:color w:val="auto"/>
              </w:rPr>
              <w:t>Configuration Assessment Tool</w:t>
            </w:r>
          </w:p>
        </w:tc>
        <w:tc>
          <w:tcPr>
            <w:tcW w:w="5098" w:type="dxa"/>
            <w:gridSpan w:val="3"/>
          </w:tcPr>
          <w:p w14:paraId="47CE8C57" w14:textId="29E77D8B" w:rsidR="008C1D77" w:rsidRPr="003C1A10" w:rsidRDefault="008C1D77" w:rsidP="001844D5">
            <w:pPr>
              <w:pStyle w:val="PSABody"/>
              <w:jc w:val="left"/>
              <w:rPr>
                <w:color w:val="auto"/>
              </w:rPr>
            </w:pPr>
            <w:proofErr w:type="spellStart"/>
            <w:r w:rsidRPr="003C1A10">
              <w:rPr>
                <w:color w:val="auto"/>
              </w:rPr>
              <w:t>eg</w:t>
            </w:r>
            <w:proofErr w:type="spellEnd"/>
            <w:r w:rsidRPr="003C1A10">
              <w:rPr>
                <w:color w:val="auto"/>
              </w:rPr>
              <w:t>: Tanium Comply, Manage Engine Patch Manager, SolarWinds Patch Manager etc</w:t>
            </w:r>
          </w:p>
        </w:tc>
        <w:tc>
          <w:tcPr>
            <w:tcW w:w="2549" w:type="dxa"/>
          </w:tcPr>
          <w:p w14:paraId="59EACD74" w14:textId="77777777" w:rsidR="008C1D77" w:rsidRDefault="008C1D77" w:rsidP="00392434">
            <w:pPr>
              <w:pStyle w:val="PSABody"/>
              <w:rPr>
                <w:color w:val="FF0000"/>
              </w:rPr>
            </w:pPr>
          </w:p>
        </w:tc>
      </w:tr>
      <w:tr w:rsidR="008C1D77" w14:paraId="5DDCCA7C" w14:textId="77777777" w:rsidTr="006145CF">
        <w:tc>
          <w:tcPr>
            <w:tcW w:w="2548" w:type="dxa"/>
          </w:tcPr>
          <w:p w14:paraId="65AEB743" w14:textId="5DB39A82" w:rsidR="008C1D77" w:rsidRDefault="008C1D77" w:rsidP="00392434">
            <w:pPr>
              <w:pStyle w:val="PSABody"/>
              <w:rPr>
                <w:color w:val="FF0000"/>
              </w:rPr>
            </w:pPr>
            <w:r w:rsidRPr="003C1A10">
              <w:rPr>
                <w:color w:val="auto"/>
              </w:rPr>
              <w:t>Endpoint Detection and Response (EDR)</w:t>
            </w:r>
          </w:p>
        </w:tc>
        <w:tc>
          <w:tcPr>
            <w:tcW w:w="5098" w:type="dxa"/>
            <w:gridSpan w:val="3"/>
          </w:tcPr>
          <w:p w14:paraId="34B33751" w14:textId="12B388D8" w:rsidR="008C1D77" w:rsidRPr="003C1A10" w:rsidRDefault="008C1D77" w:rsidP="007820DB">
            <w:pPr>
              <w:pStyle w:val="PSABody"/>
              <w:jc w:val="left"/>
              <w:rPr>
                <w:color w:val="auto"/>
              </w:rPr>
            </w:pPr>
            <w:proofErr w:type="spellStart"/>
            <w:r w:rsidRPr="003C1A10">
              <w:rPr>
                <w:color w:val="auto"/>
              </w:rPr>
              <w:t>eg</w:t>
            </w:r>
            <w:proofErr w:type="spellEnd"/>
            <w:r w:rsidRPr="003C1A10">
              <w:rPr>
                <w:color w:val="auto"/>
              </w:rPr>
              <w:t xml:space="preserve">: </w:t>
            </w:r>
            <w:proofErr w:type="spellStart"/>
            <w:r w:rsidRPr="003C1A10">
              <w:rPr>
                <w:color w:val="auto"/>
              </w:rPr>
              <w:t>Crowdstrike</w:t>
            </w:r>
            <w:proofErr w:type="spellEnd"/>
            <w:r w:rsidRPr="003C1A10">
              <w:rPr>
                <w:color w:val="auto"/>
              </w:rPr>
              <w:t>, Carbon Black, Sentinel One, Symantec, Trend Micro, McAfee</w:t>
            </w:r>
          </w:p>
        </w:tc>
        <w:tc>
          <w:tcPr>
            <w:tcW w:w="2549" w:type="dxa"/>
          </w:tcPr>
          <w:p w14:paraId="5A5DDC64" w14:textId="77777777" w:rsidR="008C1D77" w:rsidRDefault="008C1D77" w:rsidP="00392434">
            <w:pPr>
              <w:pStyle w:val="PSABody"/>
              <w:rPr>
                <w:color w:val="FF0000"/>
              </w:rPr>
            </w:pPr>
          </w:p>
        </w:tc>
      </w:tr>
      <w:tr w:rsidR="008C1D77" w14:paraId="11063928" w14:textId="77777777" w:rsidTr="0082456F">
        <w:tc>
          <w:tcPr>
            <w:tcW w:w="2548" w:type="dxa"/>
          </w:tcPr>
          <w:p w14:paraId="79DC0985" w14:textId="4BAD5C65" w:rsidR="008C1D77" w:rsidRDefault="008C1D77" w:rsidP="00392434">
            <w:pPr>
              <w:pStyle w:val="PSABody"/>
              <w:rPr>
                <w:color w:val="FF0000"/>
              </w:rPr>
            </w:pPr>
            <w:r w:rsidRPr="003C1A10">
              <w:rPr>
                <w:color w:val="auto"/>
              </w:rPr>
              <w:t>SIEM Tool</w:t>
            </w:r>
          </w:p>
        </w:tc>
        <w:tc>
          <w:tcPr>
            <w:tcW w:w="5098" w:type="dxa"/>
            <w:gridSpan w:val="3"/>
          </w:tcPr>
          <w:p w14:paraId="2DD6A977" w14:textId="1A7B5300" w:rsidR="008C1D77" w:rsidRPr="003C1A10" w:rsidRDefault="008C1D77" w:rsidP="00AB27B5">
            <w:pPr>
              <w:pStyle w:val="PSABody"/>
              <w:jc w:val="left"/>
              <w:rPr>
                <w:color w:val="auto"/>
              </w:rPr>
            </w:pPr>
            <w:proofErr w:type="spellStart"/>
            <w:r w:rsidRPr="003C1A10">
              <w:rPr>
                <w:color w:val="auto"/>
              </w:rPr>
              <w:t>eg</w:t>
            </w:r>
            <w:proofErr w:type="spellEnd"/>
            <w:r w:rsidRPr="003C1A10">
              <w:rPr>
                <w:color w:val="auto"/>
              </w:rPr>
              <w:t xml:space="preserve">: Splunk, </w:t>
            </w:r>
            <w:proofErr w:type="spellStart"/>
            <w:r w:rsidRPr="003C1A10">
              <w:rPr>
                <w:color w:val="auto"/>
              </w:rPr>
              <w:t>ArkSight</w:t>
            </w:r>
            <w:proofErr w:type="spellEnd"/>
            <w:r w:rsidRPr="003C1A10">
              <w:rPr>
                <w:color w:val="auto"/>
              </w:rPr>
              <w:t xml:space="preserve">, IBM </w:t>
            </w:r>
            <w:proofErr w:type="spellStart"/>
            <w:r w:rsidRPr="003C1A10">
              <w:rPr>
                <w:color w:val="auto"/>
              </w:rPr>
              <w:t>QRadar</w:t>
            </w:r>
            <w:proofErr w:type="spellEnd"/>
            <w:r w:rsidRPr="003C1A10">
              <w:rPr>
                <w:color w:val="auto"/>
              </w:rPr>
              <w:t>, LogRhythm, Devo</w:t>
            </w:r>
          </w:p>
        </w:tc>
        <w:tc>
          <w:tcPr>
            <w:tcW w:w="2549" w:type="dxa"/>
          </w:tcPr>
          <w:p w14:paraId="1F300A42" w14:textId="77777777" w:rsidR="008C1D77" w:rsidRDefault="008C1D77" w:rsidP="00392434">
            <w:pPr>
              <w:pStyle w:val="PSABody"/>
              <w:rPr>
                <w:color w:val="FF0000"/>
              </w:rPr>
            </w:pPr>
          </w:p>
        </w:tc>
      </w:tr>
      <w:tr w:rsidR="008C1D77" w14:paraId="306F9658" w14:textId="77777777" w:rsidTr="00FE2B70">
        <w:tc>
          <w:tcPr>
            <w:tcW w:w="2548" w:type="dxa"/>
          </w:tcPr>
          <w:p w14:paraId="07073B7C" w14:textId="40902C02" w:rsidR="008C1D77" w:rsidRDefault="008C1D77" w:rsidP="00392434">
            <w:pPr>
              <w:pStyle w:val="PSABody"/>
              <w:rPr>
                <w:color w:val="FF0000"/>
              </w:rPr>
            </w:pPr>
            <w:r w:rsidRPr="003C1A10">
              <w:rPr>
                <w:color w:val="auto"/>
              </w:rPr>
              <w:t>PIM / PAM Tool</w:t>
            </w:r>
          </w:p>
        </w:tc>
        <w:tc>
          <w:tcPr>
            <w:tcW w:w="5098" w:type="dxa"/>
            <w:gridSpan w:val="3"/>
          </w:tcPr>
          <w:p w14:paraId="79CF2855" w14:textId="424F4887" w:rsidR="008C1D77" w:rsidRPr="003C1A10" w:rsidRDefault="008C1D77" w:rsidP="009B0D73">
            <w:pPr>
              <w:pStyle w:val="PSABody"/>
              <w:jc w:val="left"/>
              <w:rPr>
                <w:color w:val="auto"/>
              </w:rPr>
            </w:pPr>
            <w:proofErr w:type="spellStart"/>
            <w:r w:rsidRPr="003C1A10">
              <w:rPr>
                <w:color w:val="auto"/>
              </w:rPr>
              <w:t>eg</w:t>
            </w:r>
            <w:proofErr w:type="spellEnd"/>
            <w:r w:rsidRPr="003C1A10">
              <w:rPr>
                <w:color w:val="auto"/>
              </w:rPr>
              <w:t xml:space="preserve">: CyberArk, Beyond Trust, </w:t>
            </w:r>
            <w:proofErr w:type="spellStart"/>
            <w:r w:rsidRPr="003C1A10">
              <w:rPr>
                <w:color w:val="auto"/>
              </w:rPr>
              <w:t>Arcon</w:t>
            </w:r>
            <w:proofErr w:type="spellEnd"/>
          </w:p>
        </w:tc>
        <w:tc>
          <w:tcPr>
            <w:tcW w:w="2549" w:type="dxa"/>
          </w:tcPr>
          <w:p w14:paraId="1B4B3CFE" w14:textId="77777777" w:rsidR="008C1D77" w:rsidRDefault="008C1D77" w:rsidP="00392434">
            <w:pPr>
              <w:pStyle w:val="PSABody"/>
              <w:rPr>
                <w:color w:val="FF0000"/>
              </w:rPr>
            </w:pPr>
          </w:p>
        </w:tc>
      </w:tr>
      <w:tr w:rsidR="008C1D77" w14:paraId="04D778E1" w14:textId="77777777" w:rsidTr="000D3053">
        <w:tc>
          <w:tcPr>
            <w:tcW w:w="2548" w:type="dxa"/>
          </w:tcPr>
          <w:p w14:paraId="4111E60A" w14:textId="11D5D826" w:rsidR="008C1D77" w:rsidRDefault="008C1D77" w:rsidP="00392434">
            <w:pPr>
              <w:pStyle w:val="PSABody"/>
              <w:rPr>
                <w:color w:val="FF0000"/>
              </w:rPr>
            </w:pPr>
            <w:r w:rsidRPr="003C1A10">
              <w:rPr>
                <w:color w:val="auto"/>
              </w:rPr>
              <w:t>GRC Tool</w:t>
            </w:r>
          </w:p>
        </w:tc>
        <w:tc>
          <w:tcPr>
            <w:tcW w:w="5098" w:type="dxa"/>
            <w:gridSpan w:val="3"/>
          </w:tcPr>
          <w:p w14:paraId="769DD330" w14:textId="6D89DD6D" w:rsidR="008C1D77" w:rsidRPr="003C1A10" w:rsidRDefault="008C1D77" w:rsidP="007B3F52">
            <w:pPr>
              <w:pStyle w:val="PSABody"/>
              <w:jc w:val="left"/>
              <w:rPr>
                <w:color w:val="auto"/>
              </w:rPr>
            </w:pPr>
            <w:proofErr w:type="spellStart"/>
            <w:r w:rsidRPr="003C1A10">
              <w:rPr>
                <w:color w:val="auto"/>
              </w:rPr>
              <w:t>eg</w:t>
            </w:r>
            <w:proofErr w:type="spellEnd"/>
            <w:r w:rsidRPr="003C1A10">
              <w:rPr>
                <w:color w:val="auto"/>
              </w:rPr>
              <w:t>: RSA Archer, ServiceNow GRC, Metric Stream etc</w:t>
            </w:r>
          </w:p>
        </w:tc>
        <w:tc>
          <w:tcPr>
            <w:tcW w:w="2549" w:type="dxa"/>
          </w:tcPr>
          <w:p w14:paraId="1FBBDB44" w14:textId="77777777" w:rsidR="008C1D77" w:rsidRDefault="008C1D77" w:rsidP="00392434">
            <w:pPr>
              <w:pStyle w:val="PSABody"/>
              <w:rPr>
                <w:color w:val="FF0000"/>
              </w:rPr>
            </w:pPr>
          </w:p>
        </w:tc>
      </w:tr>
      <w:tr w:rsidR="008C1D77" w14:paraId="7A5D3894" w14:textId="77777777" w:rsidTr="00DA62DD">
        <w:tc>
          <w:tcPr>
            <w:tcW w:w="2548" w:type="dxa"/>
          </w:tcPr>
          <w:p w14:paraId="1DCCB9C8" w14:textId="03ED2437" w:rsidR="008C1D77" w:rsidRDefault="008C1D77" w:rsidP="008C1D77">
            <w:pPr>
              <w:pStyle w:val="PSABody"/>
              <w:rPr>
                <w:color w:val="FF0000"/>
              </w:rPr>
            </w:pPr>
            <w:r w:rsidRPr="003C1A10">
              <w:rPr>
                <w:color w:val="auto"/>
              </w:rPr>
              <w:t>Network Firewall</w:t>
            </w:r>
          </w:p>
        </w:tc>
        <w:tc>
          <w:tcPr>
            <w:tcW w:w="5098" w:type="dxa"/>
            <w:gridSpan w:val="3"/>
          </w:tcPr>
          <w:p w14:paraId="61B73826" w14:textId="6F0C96CC" w:rsidR="008C1D77" w:rsidRPr="003C1A10" w:rsidRDefault="008C1D77" w:rsidP="008C1D77">
            <w:pPr>
              <w:pStyle w:val="PSABody"/>
              <w:rPr>
                <w:color w:val="auto"/>
              </w:rPr>
            </w:pPr>
            <w:proofErr w:type="spellStart"/>
            <w:r w:rsidRPr="003C1A10">
              <w:rPr>
                <w:color w:val="auto"/>
              </w:rPr>
              <w:t>eg</w:t>
            </w:r>
            <w:proofErr w:type="spellEnd"/>
            <w:r w:rsidRPr="003C1A10">
              <w:rPr>
                <w:color w:val="auto"/>
              </w:rPr>
              <w:t>: Palo Alto Networks, Check Point, Fortinet etc</w:t>
            </w:r>
          </w:p>
        </w:tc>
        <w:tc>
          <w:tcPr>
            <w:tcW w:w="2549" w:type="dxa"/>
          </w:tcPr>
          <w:p w14:paraId="4CF1FBFF" w14:textId="77777777" w:rsidR="008C1D77" w:rsidRDefault="008C1D77" w:rsidP="008C1D77">
            <w:pPr>
              <w:pStyle w:val="PSABody"/>
              <w:rPr>
                <w:color w:val="FF0000"/>
              </w:rPr>
            </w:pPr>
          </w:p>
        </w:tc>
      </w:tr>
      <w:tr w:rsidR="008C1D77" w14:paraId="5D8FF431" w14:textId="77777777" w:rsidTr="00312E55">
        <w:tc>
          <w:tcPr>
            <w:tcW w:w="2548" w:type="dxa"/>
          </w:tcPr>
          <w:p w14:paraId="24908DDB" w14:textId="3B92F280" w:rsidR="008C1D77" w:rsidRDefault="008C1D77" w:rsidP="008C1D77">
            <w:pPr>
              <w:pStyle w:val="PSABody"/>
              <w:rPr>
                <w:color w:val="FF0000"/>
              </w:rPr>
            </w:pPr>
            <w:r w:rsidRPr="003C1A10">
              <w:rPr>
                <w:color w:val="auto"/>
              </w:rPr>
              <w:t>Web Application Firewall</w:t>
            </w:r>
          </w:p>
        </w:tc>
        <w:tc>
          <w:tcPr>
            <w:tcW w:w="5098" w:type="dxa"/>
            <w:gridSpan w:val="3"/>
          </w:tcPr>
          <w:p w14:paraId="610C217A" w14:textId="70D004B7" w:rsidR="008C1D77" w:rsidRPr="003C1A10" w:rsidRDefault="008C1D77" w:rsidP="008C1D77">
            <w:pPr>
              <w:pStyle w:val="PSABody"/>
              <w:jc w:val="left"/>
              <w:rPr>
                <w:color w:val="auto"/>
              </w:rPr>
            </w:pPr>
            <w:proofErr w:type="spellStart"/>
            <w:r w:rsidRPr="003C1A10">
              <w:rPr>
                <w:color w:val="auto"/>
              </w:rPr>
              <w:t>eg</w:t>
            </w:r>
            <w:proofErr w:type="spellEnd"/>
            <w:r w:rsidRPr="003C1A10">
              <w:rPr>
                <w:color w:val="auto"/>
              </w:rPr>
              <w:t xml:space="preserve">: Imperva, F5, </w:t>
            </w:r>
            <w:proofErr w:type="spellStart"/>
            <w:r w:rsidRPr="003C1A10">
              <w:rPr>
                <w:color w:val="auto"/>
              </w:rPr>
              <w:t>Radware</w:t>
            </w:r>
            <w:proofErr w:type="spellEnd"/>
            <w:r w:rsidRPr="003C1A10">
              <w:rPr>
                <w:color w:val="auto"/>
              </w:rPr>
              <w:t xml:space="preserve"> etc</w:t>
            </w:r>
          </w:p>
        </w:tc>
        <w:tc>
          <w:tcPr>
            <w:tcW w:w="2549" w:type="dxa"/>
          </w:tcPr>
          <w:p w14:paraId="296D34D1" w14:textId="77777777" w:rsidR="008C1D77" w:rsidRDefault="008C1D77" w:rsidP="008C1D77">
            <w:pPr>
              <w:pStyle w:val="PSABody"/>
              <w:rPr>
                <w:color w:val="FF0000"/>
              </w:rPr>
            </w:pPr>
          </w:p>
        </w:tc>
      </w:tr>
      <w:tr w:rsidR="008C1D77" w14:paraId="4A05023D" w14:textId="77777777" w:rsidTr="00350145">
        <w:tc>
          <w:tcPr>
            <w:tcW w:w="2548" w:type="dxa"/>
          </w:tcPr>
          <w:p w14:paraId="71FFEDC4" w14:textId="0F6DEBE6" w:rsidR="008C1D77" w:rsidRDefault="008C1D77" w:rsidP="008C1D77">
            <w:pPr>
              <w:pStyle w:val="PSABody"/>
              <w:rPr>
                <w:color w:val="FF0000"/>
              </w:rPr>
            </w:pPr>
            <w:r w:rsidRPr="003C1A10">
              <w:rPr>
                <w:color w:val="auto"/>
              </w:rPr>
              <w:t>Email Gateway Security</w:t>
            </w:r>
          </w:p>
        </w:tc>
        <w:tc>
          <w:tcPr>
            <w:tcW w:w="5098" w:type="dxa"/>
            <w:gridSpan w:val="3"/>
          </w:tcPr>
          <w:p w14:paraId="09658C77" w14:textId="2A945222" w:rsidR="008C1D77" w:rsidRPr="003C1A10" w:rsidRDefault="008C1D77" w:rsidP="008C1D77">
            <w:pPr>
              <w:pStyle w:val="PSABody"/>
              <w:rPr>
                <w:color w:val="auto"/>
              </w:rPr>
            </w:pPr>
            <w:proofErr w:type="spellStart"/>
            <w:r w:rsidRPr="003C1A10">
              <w:rPr>
                <w:color w:val="auto"/>
              </w:rPr>
              <w:t>eg</w:t>
            </w:r>
            <w:proofErr w:type="spellEnd"/>
            <w:r w:rsidRPr="003C1A10">
              <w:rPr>
                <w:color w:val="auto"/>
              </w:rPr>
              <w:t>: Proofpoint, Barracuda, Cisco etc</w:t>
            </w:r>
          </w:p>
        </w:tc>
        <w:tc>
          <w:tcPr>
            <w:tcW w:w="2549" w:type="dxa"/>
          </w:tcPr>
          <w:p w14:paraId="17CA6157" w14:textId="77777777" w:rsidR="008C1D77" w:rsidRDefault="008C1D77" w:rsidP="008C1D77">
            <w:pPr>
              <w:pStyle w:val="PSABody"/>
              <w:rPr>
                <w:color w:val="FF0000"/>
              </w:rPr>
            </w:pPr>
          </w:p>
        </w:tc>
      </w:tr>
      <w:tr w:rsidR="008C1D77" w14:paraId="491F311B" w14:textId="77777777" w:rsidTr="00E319D9">
        <w:tc>
          <w:tcPr>
            <w:tcW w:w="2548" w:type="dxa"/>
          </w:tcPr>
          <w:p w14:paraId="0D29A859" w14:textId="06FF9067" w:rsidR="008C1D77" w:rsidRDefault="008C1D77" w:rsidP="008C1D77">
            <w:pPr>
              <w:pStyle w:val="PSABody"/>
              <w:rPr>
                <w:color w:val="FF0000"/>
              </w:rPr>
            </w:pPr>
            <w:r w:rsidRPr="003C1A10">
              <w:rPr>
                <w:color w:val="auto"/>
              </w:rPr>
              <w:t>Phishing Tool</w:t>
            </w:r>
          </w:p>
        </w:tc>
        <w:tc>
          <w:tcPr>
            <w:tcW w:w="5098" w:type="dxa"/>
            <w:gridSpan w:val="3"/>
          </w:tcPr>
          <w:p w14:paraId="3FF34107" w14:textId="33442098" w:rsidR="008C1D77" w:rsidRPr="003C1A10" w:rsidRDefault="008C1D77" w:rsidP="008C1D77">
            <w:pPr>
              <w:pStyle w:val="PSABody"/>
              <w:jc w:val="left"/>
              <w:rPr>
                <w:color w:val="auto"/>
              </w:rPr>
            </w:pPr>
            <w:proofErr w:type="spellStart"/>
            <w:r w:rsidRPr="003C1A10">
              <w:rPr>
                <w:color w:val="auto"/>
              </w:rPr>
              <w:t>eg</w:t>
            </w:r>
            <w:proofErr w:type="spellEnd"/>
            <w:r w:rsidRPr="003C1A10">
              <w:rPr>
                <w:color w:val="auto"/>
              </w:rPr>
              <w:t xml:space="preserve">: KnowBe4, </w:t>
            </w:r>
            <w:proofErr w:type="gramStart"/>
            <w:r w:rsidRPr="003C1A10">
              <w:rPr>
                <w:color w:val="auto"/>
              </w:rPr>
              <w:t>Wombat(</w:t>
            </w:r>
            <w:proofErr w:type="gramEnd"/>
            <w:r w:rsidRPr="003C1A10">
              <w:rPr>
                <w:color w:val="auto"/>
              </w:rPr>
              <w:t xml:space="preserve">Proofpoint), </w:t>
            </w:r>
            <w:proofErr w:type="spellStart"/>
            <w:r w:rsidRPr="003C1A10">
              <w:rPr>
                <w:color w:val="auto"/>
              </w:rPr>
              <w:t>Cofense</w:t>
            </w:r>
            <w:proofErr w:type="spellEnd"/>
            <w:r w:rsidRPr="003C1A10">
              <w:rPr>
                <w:color w:val="auto"/>
              </w:rPr>
              <w:t xml:space="preserve"> etc</w:t>
            </w:r>
          </w:p>
        </w:tc>
        <w:tc>
          <w:tcPr>
            <w:tcW w:w="2549" w:type="dxa"/>
          </w:tcPr>
          <w:p w14:paraId="721274FE" w14:textId="77777777" w:rsidR="008C1D77" w:rsidRDefault="008C1D77" w:rsidP="008C1D77">
            <w:pPr>
              <w:pStyle w:val="PSABody"/>
              <w:rPr>
                <w:color w:val="FF0000"/>
              </w:rPr>
            </w:pPr>
          </w:p>
        </w:tc>
      </w:tr>
      <w:tr w:rsidR="008C1D77" w14:paraId="340878B3" w14:textId="77777777" w:rsidTr="00724392">
        <w:tc>
          <w:tcPr>
            <w:tcW w:w="2548" w:type="dxa"/>
          </w:tcPr>
          <w:p w14:paraId="66B7DB8F" w14:textId="15537B97" w:rsidR="008C1D77" w:rsidRDefault="008C1D77" w:rsidP="008C1D77">
            <w:pPr>
              <w:pStyle w:val="PSABody"/>
              <w:rPr>
                <w:color w:val="FF0000"/>
              </w:rPr>
            </w:pPr>
            <w:r w:rsidRPr="003C1A10">
              <w:rPr>
                <w:color w:val="auto"/>
              </w:rPr>
              <w:t>Computer Based Training (Awareness)</w:t>
            </w:r>
          </w:p>
        </w:tc>
        <w:tc>
          <w:tcPr>
            <w:tcW w:w="5098" w:type="dxa"/>
            <w:gridSpan w:val="3"/>
          </w:tcPr>
          <w:p w14:paraId="55D0EDF1" w14:textId="4C935A58" w:rsidR="008C1D77" w:rsidRPr="003C1A10" w:rsidRDefault="008C1D77" w:rsidP="008C1D77">
            <w:pPr>
              <w:pStyle w:val="PSABody"/>
              <w:jc w:val="left"/>
              <w:rPr>
                <w:color w:val="auto"/>
              </w:rPr>
            </w:pPr>
            <w:proofErr w:type="spellStart"/>
            <w:r w:rsidRPr="003C1A10">
              <w:rPr>
                <w:color w:val="auto"/>
              </w:rPr>
              <w:t>eg</w:t>
            </w:r>
            <w:proofErr w:type="spellEnd"/>
            <w:r w:rsidRPr="003C1A10">
              <w:rPr>
                <w:color w:val="auto"/>
              </w:rPr>
              <w:t xml:space="preserve">: KnowBe4, </w:t>
            </w:r>
            <w:proofErr w:type="gramStart"/>
            <w:r w:rsidRPr="003C1A10">
              <w:rPr>
                <w:color w:val="auto"/>
              </w:rPr>
              <w:t>Wombat(</w:t>
            </w:r>
            <w:proofErr w:type="gramEnd"/>
            <w:r w:rsidRPr="003C1A10">
              <w:rPr>
                <w:color w:val="auto"/>
              </w:rPr>
              <w:t xml:space="preserve">Proofpoint), </w:t>
            </w:r>
            <w:proofErr w:type="spellStart"/>
            <w:r w:rsidRPr="003C1A10">
              <w:rPr>
                <w:color w:val="auto"/>
              </w:rPr>
              <w:t>Cofense</w:t>
            </w:r>
            <w:proofErr w:type="spellEnd"/>
            <w:r w:rsidRPr="003C1A10">
              <w:rPr>
                <w:color w:val="auto"/>
              </w:rPr>
              <w:t xml:space="preserve"> etc</w:t>
            </w:r>
          </w:p>
        </w:tc>
        <w:tc>
          <w:tcPr>
            <w:tcW w:w="2549" w:type="dxa"/>
          </w:tcPr>
          <w:p w14:paraId="4B451376" w14:textId="77777777" w:rsidR="008C1D77" w:rsidRDefault="008C1D77" w:rsidP="008C1D77">
            <w:pPr>
              <w:pStyle w:val="PSABody"/>
              <w:rPr>
                <w:color w:val="FF0000"/>
              </w:rPr>
            </w:pPr>
          </w:p>
        </w:tc>
      </w:tr>
      <w:tr w:rsidR="008C1D77" w14:paraId="474EC374" w14:textId="77777777" w:rsidTr="003A78A0">
        <w:tc>
          <w:tcPr>
            <w:tcW w:w="2548" w:type="dxa"/>
          </w:tcPr>
          <w:p w14:paraId="68DABF07" w14:textId="3EB8FDDD" w:rsidR="008C1D77" w:rsidRDefault="008C1D77" w:rsidP="008C1D77">
            <w:pPr>
              <w:pStyle w:val="PSABody"/>
              <w:rPr>
                <w:color w:val="FF0000"/>
              </w:rPr>
            </w:pPr>
            <w:r w:rsidRPr="003C1A10">
              <w:rPr>
                <w:color w:val="auto"/>
              </w:rPr>
              <w:t>CMDB</w:t>
            </w:r>
          </w:p>
        </w:tc>
        <w:tc>
          <w:tcPr>
            <w:tcW w:w="5098" w:type="dxa"/>
            <w:gridSpan w:val="3"/>
          </w:tcPr>
          <w:p w14:paraId="5470965E" w14:textId="3237D0B5" w:rsidR="008C1D77" w:rsidRPr="003C1A10" w:rsidRDefault="008C1D77" w:rsidP="008C1D77">
            <w:pPr>
              <w:pStyle w:val="PSABody"/>
              <w:jc w:val="left"/>
              <w:rPr>
                <w:color w:val="auto"/>
              </w:rPr>
            </w:pPr>
            <w:proofErr w:type="spellStart"/>
            <w:r w:rsidRPr="003C1A10">
              <w:rPr>
                <w:color w:val="auto"/>
              </w:rPr>
              <w:t>eg</w:t>
            </w:r>
            <w:proofErr w:type="spellEnd"/>
            <w:r w:rsidRPr="003C1A10">
              <w:rPr>
                <w:color w:val="auto"/>
              </w:rPr>
              <w:t>: Service Now, BMC, IBM etc or Internally Custom Built CMDB</w:t>
            </w:r>
          </w:p>
        </w:tc>
        <w:tc>
          <w:tcPr>
            <w:tcW w:w="2549" w:type="dxa"/>
          </w:tcPr>
          <w:p w14:paraId="7E45655E" w14:textId="77777777" w:rsidR="008C1D77" w:rsidRDefault="008C1D77" w:rsidP="008C1D77">
            <w:pPr>
              <w:pStyle w:val="PSABody"/>
              <w:rPr>
                <w:color w:val="FF0000"/>
              </w:rPr>
            </w:pPr>
          </w:p>
        </w:tc>
      </w:tr>
      <w:tr w:rsidR="008C1D77" w14:paraId="03ABFA76" w14:textId="77777777" w:rsidTr="005E0606">
        <w:tc>
          <w:tcPr>
            <w:tcW w:w="2548" w:type="dxa"/>
          </w:tcPr>
          <w:p w14:paraId="751DEDAE" w14:textId="59EFCEFE" w:rsidR="008C1D77" w:rsidRDefault="008C1D77" w:rsidP="008C1D77">
            <w:pPr>
              <w:pStyle w:val="PSABody"/>
              <w:rPr>
                <w:color w:val="FF0000"/>
              </w:rPr>
            </w:pPr>
            <w:r w:rsidRPr="003C1A10">
              <w:rPr>
                <w:color w:val="auto"/>
              </w:rPr>
              <w:t>Ticketing System</w:t>
            </w:r>
          </w:p>
        </w:tc>
        <w:tc>
          <w:tcPr>
            <w:tcW w:w="5098" w:type="dxa"/>
            <w:gridSpan w:val="3"/>
          </w:tcPr>
          <w:p w14:paraId="24FA6BDC" w14:textId="4BFAE43C" w:rsidR="008C1D77" w:rsidRPr="003C1A10" w:rsidRDefault="008C1D77" w:rsidP="008C1D77">
            <w:pPr>
              <w:pStyle w:val="PSABody"/>
              <w:jc w:val="left"/>
              <w:rPr>
                <w:color w:val="auto"/>
              </w:rPr>
            </w:pPr>
            <w:proofErr w:type="spellStart"/>
            <w:r w:rsidRPr="003C1A10">
              <w:rPr>
                <w:color w:val="auto"/>
              </w:rPr>
              <w:t>eg</w:t>
            </w:r>
            <w:proofErr w:type="spellEnd"/>
            <w:r w:rsidRPr="003C1A10">
              <w:rPr>
                <w:color w:val="auto"/>
              </w:rPr>
              <w:t xml:space="preserve">: Service Now, Jira, </w:t>
            </w:r>
            <w:proofErr w:type="spellStart"/>
            <w:r w:rsidRPr="003C1A10">
              <w:rPr>
                <w:color w:val="auto"/>
              </w:rPr>
              <w:t>Sharewell</w:t>
            </w:r>
            <w:proofErr w:type="spellEnd"/>
            <w:r w:rsidRPr="003C1A10">
              <w:rPr>
                <w:color w:val="auto"/>
              </w:rPr>
              <w:t>, Remedy</w:t>
            </w:r>
          </w:p>
        </w:tc>
        <w:tc>
          <w:tcPr>
            <w:tcW w:w="2549" w:type="dxa"/>
          </w:tcPr>
          <w:p w14:paraId="36089E41" w14:textId="77777777" w:rsidR="008C1D77" w:rsidRDefault="008C1D77" w:rsidP="008C1D77">
            <w:pPr>
              <w:pStyle w:val="PSABody"/>
              <w:rPr>
                <w:color w:val="FF0000"/>
              </w:rPr>
            </w:pPr>
          </w:p>
        </w:tc>
      </w:tr>
      <w:tr w:rsidR="008C1D77" w14:paraId="165F5CD2" w14:textId="77777777" w:rsidTr="007D6491">
        <w:tc>
          <w:tcPr>
            <w:tcW w:w="2548" w:type="dxa"/>
          </w:tcPr>
          <w:p w14:paraId="046A2177" w14:textId="5FE4B998" w:rsidR="008C1D77" w:rsidRDefault="008C1D77" w:rsidP="008C1D77">
            <w:pPr>
              <w:pStyle w:val="PSABody"/>
              <w:rPr>
                <w:color w:val="FF0000"/>
              </w:rPr>
            </w:pPr>
            <w:r w:rsidRPr="003C1A10">
              <w:rPr>
                <w:color w:val="auto"/>
              </w:rPr>
              <w:t>Asset Management</w:t>
            </w:r>
          </w:p>
        </w:tc>
        <w:tc>
          <w:tcPr>
            <w:tcW w:w="5098" w:type="dxa"/>
            <w:gridSpan w:val="3"/>
          </w:tcPr>
          <w:p w14:paraId="6D0F2EB6" w14:textId="39736E89" w:rsidR="008C1D77" w:rsidRPr="003C1A10" w:rsidRDefault="008C1D77" w:rsidP="008C1D77">
            <w:pPr>
              <w:pStyle w:val="PSABody"/>
              <w:rPr>
                <w:color w:val="auto"/>
              </w:rPr>
            </w:pPr>
            <w:proofErr w:type="spellStart"/>
            <w:r w:rsidRPr="003C1A10">
              <w:rPr>
                <w:color w:val="auto"/>
              </w:rPr>
              <w:t>eg</w:t>
            </w:r>
            <w:proofErr w:type="spellEnd"/>
            <w:r w:rsidRPr="003C1A10">
              <w:rPr>
                <w:color w:val="auto"/>
              </w:rPr>
              <w:t xml:space="preserve">: </w:t>
            </w:r>
            <w:proofErr w:type="spellStart"/>
            <w:r w:rsidRPr="003C1A10">
              <w:rPr>
                <w:color w:val="auto"/>
              </w:rPr>
              <w:t>Axionos</w:t>
            </w:r>
            <w:proofErr w:type="spellEnd"/>
          </w:p>
        </w:tc>
        <w:tc>
          <w:tcPr>
            <w:tcW w:w="2549" w:type="dxa"/>
          </w:tcPr>
          <w:p w14:paraId="7A7FDD72" w14:textId="77777777" w:rsidR="008C1D77" w:rsidRDefault="008C1D77" w:rsidP="008C1D77">
            <w:pPr>
              <w:pStyle w:val="PSABody"/>
              <w:rPr>
                <w:color w:val="FF0000"/>
              </w:rPr>
            </w:pPr>
          </w:p>
        </w:tc>
      </w:tr>
    </w:tbl>
    <w:p w14:paraId="6F3A73A7" w14:textId="48AAD41A" w:rsidR="00BA56B1" w:rsidRDefault="00BA56B1" w:rsidP="00392434">
      <w:pPr>
        <w:pStyle w:val="PSABody"/>
        <w:rPr>
          <w:color w:val="FF0000"/>
        </w:rPr>
      </w:pPr>
    </w:p>
    <w:p w14:paraId="5C97D0B2" w14:textId="77777777" w:rsidR="00BA56B1" w:rsidRDefault="00BA56B1">
      <w:pPr>
        <w:spacing w:before="120" w:after="120"/>
        <w:rPr>
          <w:rFonts w:ascii="Century Gothic" w:hAnsi="Century Gothic"/>
          <w:color w:val="FF0000"/>
          <w:sz w:val="18"/>
        </w:rPr>
      </w:pPr>
      <w:r>
        <w:rPr>
          <w:color w:val="FF0000"/>
        </w:rPr>
        <w:br w:type="page"/>
      </w:r>
    </w:p>
    <w:p w14:paraId="653C2852" w14:textId="707FEAF3" w:rsidR="00BA56B1" w:rsidRDefault="00BA56B1" w:rsidP="00BA56B1">
      <w:pPr>
        <w:pStyle w:val="PSAOrderFormHeader"/>
      </w:pPr>
      <w:r>
        <w:lastRenderedPageBreak/>
        <w:t>Appendix 2</w:t>
      </w:r>
      <w:r w:rsidRPr="006064BC">
        <w:t xml:space="preserve"> – </w:t>
      </w:r>
      <w:r>
        <w:t>SAFE EUSA</w:t>
      </w:r>
    </w:p>
    <w:p w14:paraId="464E65F9" w14:textId="3423BF1C" w:rsidR="00E334AD" w:rsidRDefault="00507D32" w:rsidP="00392434">
      <w:pPr>
        <w:pStyle w:val="PSABody"/>
        <w:rPr>
          <w:color w:val="FF0000"/>
        </w:rPr>
      </w:pPr>
      <w:r w:rsidRPr="00C3723E">
        <w:rPr>
          <w:b/>
          <w:bCs/>
          <w:color w:val="FF0000"/>
          <w:highlight w:val="yellow"/>
        </w:rPr>
        <w:t xml:space="preserve">[Drafting Note: Once </w:t>
      </w:r>
      <w:r w:rsidR="003374CB" w:rsidRPr="00C3723E">
        <w:rPr>
          <w:b/>
          <w:bCs/>
          <w:color w:val="FF0000"/>
          <w:highlight w:val="yellow"/>
        </w:rPr>
        <w:t>signed by Customer,</w:t>
      </w:r>
      <w:r w:rsidRPr="00C3723E">
        <w:rPr>
          <w:b/>
          <w:bCs/>
          <w:color w:val="FF0000"/>
          <w:highlight w:val="yellow"/>
        </w:rPr>
        <w:t xml:space="preserve"> this document </w:t>
      </w:r>
      <w:r w:rsidR="003374CB" w:rsidRPr="00C3723E">
        <w:rPr>
          <w:b/>
          <w:bCs/>
          <w:color w:val="FF0000"/>
          <w:highlight w:val="yellow"/>
        </w:rPr>
        <w:t>together with the completed scoping questionnaire</w:t>
      </w:r>
      <w:r w:rsidR="00962F9F" w:rsidRPr="00C3723E">
        <w:rPr>
          <w:b/>
          <w:bCs/>
          <w:color w:val="FF0000"/>
          <w:highlight w:val="yellow"/>
        </w:rPr>
        <w:t xml:space="preserve"> </w:t>
      </w:r>
      <w:r w:rsidRPr="00C3723E">
        <w:rPr>
          <w:b/>
          <w:bCs/>
          <w:color w:val="FF0000"/>
          <w:highlight w:val="yellow"/>
        </w:rPr>
        <w:t>to be forwarded to SAFE for signature and acceptance</w:t>
      </w:r>
      <w:r w:rsidR="00962F9F">
        <w:rPr>
          <w:color w:val="FF0000"/>
        </w:rPr>
        <w:t>]</w:t>
      </w:r>
    </w:p>
    <w:p w14:paraId="715BC670" w14:textId="77777777" w:rsidR="00F26F40" w:rsidRPr="00F26F40" w:rsidRDefault="00F26F40" w:rsidP="00F26F40">
      <w:pPr>
        <w:spacing w:before="0" w:after="0" w:line="276" w:lineRule="auto"/>
        <w:jc w:val="center"/>
        <w:rPr>
          <w:rFonts w:ascii="Times New Roman" w:eastAsia="Times New Roman" w:hAnsi="Times New Roman" w:cs="Times New Roman"/>
          <w:b/>
          <w:color w:val="auto"/>
          <w:sz w:val="22"/>
          <w:szCs w:val="22"/>
          <w:lang w:val="en-US" w:eastAsia="en-GB"/>
        </w:rPr>
      </w:pPr>
      <w:r w:rsidRPr="00F26F40">
        <w:rPr>
          <w:rFonts w:ascii="Times New Roman" w:eastAsia="Times New Roman" w:hAnsi="Times New Roman" w:cs="Times New Roman"/>
          <w:b/>
          <w:color w:val="auto"/>
          <w:sz w:val="22"/>
          <w:szCs w:val="22"/>
          <w:lang w:val="en-US" w:eastAsia="en-GB"/>
        </w:rPr>
        <w:t>SAFE SECURITIES INC.</w:t>
      </w:r>
    </w:p>
    <w:p w14:paraId="68D8B8FC" w14:textId="77777777" w:rsidR="00F26F40" w:rsidRPr="00F26F40" w:rsidRDefault="00F26F40" w:rsidP="00F26F40">
      <w:pPr>
        <w:spacing w:before="0" w:after="0" w:line="276" w:lineRule="auto"/>
        <w:jc w:val="center"/>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b/>
          <w:color w:val="auto"/>
          <w:sz w:val="22"/>
          <w:szCs w:val="22"/>
          <w:lang w:val="en-US" w:eastAsia="en-GB"/>
        </w:rPr>
        <w:t>END USER SERVICE AGREEMENT</w:t>
      </w:r>
    </w:p>
    <w:p w14:paraId="5D3D96F4"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1ED4EEB3" w14:textId="77777777" w:rsidR="00F26F40" w:rsidRPr="00F26F40" w:rsidRDefault="00F26F40" w:rsidP="00F26F40">
      <w:pPr>
        <w:widowControl w:val="0"/>
        <w:spacing w:before="160" w:after="200" w:line="276" w:lineRule="auto"/>
        <w:ind w:firstLine="72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b/>
          <w:color w:val="auto"/>
          <w:sz w:val="22"/>
          <w:szCs w:val="22"/>
          <w:lang w:val="en-US" w:eastAsia="en-GB"/>
        </w:rPr>
        <w:t>THIS</w:t>
      </w:r>
      <w:r w:rsidRPr="00F26F40">
        <w:rPr>
          <w:rFonts w:ascii="Times New Roman" w:eastAsia="Times New Roman" w:hAnsi="Times New Roman" w:cs="Times New Roman"/>
          <w:color w:val="auto"/>
          <w:sz w:val="22"/>
          <w:szCs w:val="22"/>
          <w:lang w:val="en-US" w:eastAsia="en-GB"/>
        </w:rPr>
        <w:t xml:space="preserve"> End User Service Agreement (the “</w:t>
      </w:r>
      <w:r w:rsidRPr="00F26F40">
        <w:rPr>
          <w:rFonts w:ascii="Times New Roman" w:eastAsia="Times New Roman" w:hAnsi="Times New Roman" w:cs="Times New Roman"/>
          <w:b/>
          <w:color w:val="auto"/>
          <w:sz w:val="22"/>
          <w:szCs w:val="22"/>
          <w:lang w:val="en-US" w:eastAsia="en-GB"/>
        </w:rPr>
        <w:t>Agreement</w:t>
      </w:r>
      <w:r w:rsidRPr="00F26F40">
        <w:rPr>
          <w:rFonts w:ascii="Times New Roman" w:eastAsia="Times New Roman" w:hAnsi="Times New Roman" w:cs="Times New Roman"/>
          <w:color w:val="auto"/>
          <w:sz w:val="22"/>
          <w:szCs w:val="22"/>
          <w:lang w:val="en-US" w:eastAsia="en-GB"/>
        </w:rPr>
        <w:t>”) is made on this</w:t>
      </w:r>
      <w:r w:rsidRPr="00F26F40">
        <w:rPr>
          <w:rFonts w:ascii="Times New Roman" w:eastAsia="Times New Roman" w:hAnsi="Times New Roman" w:cs="Times New Roman"/>
          <w:color w:val="auto"/>
          <w:sz w:val="22"/>
          <w:szCs w:val="22"/>
          <w:highlight w:val="yellow"/>
          <w:lang w:val="en-US" w:eastAsia="en-GB"/>
        </w:rPr>
        <w:t xml:space="preserve"> [insert date] </w:t>
      </w:r>
      <w:r w:rsidRPr="00F26F40">
        <w:rPr>
          <w:rFonts w:ascii="Times New Roman" w:eastAsia="Times New Roman" w:hAnsi="Times New Roman" w:cs="Times New Roman"/>
          <w:color w:val="auto"/>
          <w:sz w:val="22"/>
          <w:szCs w:val="22"/>
          <w:lang w:val="en-US" w:eastAsia="en-GB"/>
        </w:rPr>
        <w:t xml:space="preserve">day of </w:t>
      </w:r>
      <w:r w:rsidRPr="00F26F40">
        <w:rPr>
          <w:rFonts w:ascii="Times New Roman" w:eastAsia="Times New Roman" w:hAnsi="Times New Roman" w:cs="Times New Roman"/>
          <w:color w:val="auto"/>
          <w:sz w:val="22"/>
          <w:szCs w:val="22"/>
          <w:highlight w:val="yellow"/>
          <w:lang w:val="en-US" w:eastAsia="en-GB"/>
        </w:rPr>
        <w:t xml:space="preserve">[insert month] </w:t>
      </w:r>
      <w:r w:rsidRPr="00F26F40">
        <w:rPr>
          <w:rFonts w:ascii="Times New Roman" w:eastAsia="Times New Roman" w:hAnsi="Times New Roman" w:cs="Times New Roman"/>
          <w:color w:val="auto"/>
          <w:sz w:val="22"/>
          <w:szCs w:val="22"/>
          <w:lang w:val="en-US" w:eastAsia="en-GB"/>
        </w:rPr>
        <w:t>2021 (“</w:t>
      </w:r>
      <w:r w:rsidRPr="00F26F40">
        <w:rPr>
          <w:rFonts w:ascii="Times New Roman" w:eastAsia="Times New Roman" w:hAnsi="Times New Roman" w:cs="Times New Roman"/>
          <w:b/>
          <w:color w:val="auto"/>
          <w:sz w:val="22"/>
          <w:szCs w:val="22"/>
          <w:lang w:val="en-US" w:eastAsia="en-GB"/>
        </w:rPr>
        <w:t>Execution Date</w:t>
      </w:r>
      <w:r w:rsidRPr="00F26F40">
        <w:rPr>
          <w:rFonts w:ascii="Times New Roman" w:eastAsia="Times New Roman" w:hAnsi="Times New Roman" w:cs="Times New Roman"/>
          <w:color w:val="auto"/>
          <w:sz w:val="22"/>
          <w:szCs w:val="22"/>
          <w:lang w:val="en-US" w:eastAsia="en-GB"/>
        </w:rPr>
        <w:t>”), by and between, SAFE Securities Inc., a Delaware corporation , whose principal place of business is at 3000 EI Camino Real, building 4, Suite 200, Palo Alto, California -94306 (the “</w:t>
      </w:r>
      <w:r w:rsidRPr="00F26F40">
        <w:rPr>
          <w:rFonts w:ascii="Times New Roman" w:eastAsia="Times New Roman" w:hAnsi="Times New Roman" w:cs="Times New Roman"/>
          <w:b/>
          <w:color w:val="auto"/>
          <w:sz w:val="22"/>
          <w:szCs w:val="22"/>
          <w:lang w:val="en-US" w:eastAsia="en-GB"/>
        </w:rPr>
        <w:t>Company</w:t>
      </w:r>
      <w:r w:rsidRPr="00F26F40">
        <w:rPr>
          <w:rFonts w:ascii="Times New Roman" w:eastAsia="Times New Roman" w:hAnsi="Times New Roman" w:cs="Times New Roman"/>
          <w:color w:val="auto"/>
          <w:sz w:val="22"/>
          <w:szCs w:val="22"/>
          <w:lang w:val="en-US" w:eastAsia="en-GB"/>
        </w:rPr>
        <w:t>”), and _____________, a ______________________, whose principal place of business is at  _______________________, (the “</w:t>
      </w:r>
      <w:r w:rsidRPr="00F26F40">
        <w:rPr>
          <w:rFonts w:ascii="Times New Roman" w:eastAsia="Times New Roman" w:hAnsi="Times New Roman" w:cs="Times New Roman"/>
          <w:b/>
          <w:color w:val="auto"/>
          <w:sz w:val="22"/>
          <w:szCs w:val="22"/>
          <w:lang w:val="en-US" w:eastAsia="en-GB"/>
        </w:rPr>
        <w:t>End User</w:t>
      </w:r>
      <w:r w:rsidRPr="00F26F40">
        <w:rPr>
          <w:rFonts w:ascii="Times New Roman" w:eastAsia="Times New Roman" w:hAnsi="Times New Roman" w:cs="Times New Roman"/>
          <w:color w:val="auto"/>
          <w:sz w:val="22"/>
          <w:szCs w:val="22"/>
          <w:lang w:val="en-US" w:eastAsia="en-GB"/>
        </w:rPr>
        <w:t>”). The Company and the End User are hereinafter collectively referred to as the ‘</w:t>
      </w:r>
      <w:r w:rsidRPr="00F26F40">
        <w:rPr>
          <w:rFonts w:ascii="Times New Roman" w:eastAsia="Times New Roman" w:hAnsi="Times New Roman" w:cs="Times New Roman"/>
          <w:b/>
          <w:color w:val="auto"/>
          <w:sz w:val="22"/>
          <w:szCs w:val="22"/>
          <w:lang w:val="en-US" w:eastAsia="en-GB"/>
        </w:rPr>
        <w:t>Parties</w:t>
      </w:r>
      <w:r w:rsidRPr="00F26F40">
        <w:rPr>
          <w:rFonts w:ascii="Times New Roman" w:eastAsia="Times New Roman" w:hAnsi="Times New Roman" w:cs="Times New Roman"/>
          <w:color w:val="auto"/>
          <w:sz w:val="22"/>
          <w:szCs w:val="22"/>
          <w:lang w:val="en-US" w:eastAsia="en-GB"/>
        </w:rPr>
        <w:t>’ and individually as a ‘</w:t>
      </w:r>
      <w:r w:rsidRPr="00F26F40">
        <w:rPr>
          <w:rFonts w:ascii="Times New Roman" w:eastAsia="Times New Roman" w:hAnsi="Times New Roman" w:cs="Times New Roman"/>
          <w:b/>
          <w:color w:val="auto"/>
          <w:sz w:val="22"/>
          <w:szCs w:val="22"/>
          <w:lang w:val="en-US" w:eastAsia="en-GB"/>
        </w:rPr>
        <w:t>Party</w:t>
      </w:r>
      <w:r w:rsidRPr="00F26F40">
        <w:rPr>
          <w:rFonts w:ascii="Times New Roman" w:eastAsia="Times New Roman" w:hAnsi="Times New Roman" w:cs="Times New Roman"/>
          <w:color w:val="auto"/>
          <w:sz w:val="22"/>
          <w:szCs w:val="22"/>
          <w:lang w:val="en-US" w:eastAsia="en-GB"/>
        </w:rPr>
        <w:t>’.</w:t>
      </w:r>
    </w:p>
    <w:p w14:paraId="69D61D9F" w14:textId="77777777" w:rsidR="00F26F40" w:rsidRPr="00F26F40" w:rsidRDefault="00F26F40" w:rsidP="00F26F40">
      <w:pPr>
        <w:spacing w:before="160" w:after="200"/>
        <w:ind w:firstLine="720"/>
        <w:jc w:val="both"/>
        <w:rPr>
          <w:rFonts w:ascii="Times New Roman" w:eastAsia="Times New Roman" w:hAnsi="Times New Roman" w:cs="Times New Roman"/>
          <w:color w:val="auto"/>
          <w:sz w:val="24"/>
          <w:szCs w:val="24"/>
          <w:lang w:eastAsia="en-GB"/>
        </w:rPr>
      </w:pPr>
      <w:r w:rsidRPr="00F26F40">
        <w:rPr>
          <w:rFonts w:ascii="Times New Roman" w:eastAsia="Times New Roman" w:hAnsi="Times New Roman" w:cs="Times New Roman"/>
          <w:b/>
          <w:bCs/>
          <w:color w:val="000000"/>
          <w:sz w:val="22"/>
          <w:szCs w:val="22"/>
          <w:lang w:eastAsia="en-GB"/>
        </w:rPr>
        <w:t>WHEREAS:</w:t>
      </w:r>
    </w:p>
    <w:p w14:paraId="563B395F" w14:textId="77777777" w:rsidR="00F26F40" w:rsidRPr="00F26F40" w:rsidRDefault="00F26F40" w:rsidP="00F26F40">
      <w:pPr>
        <w:widowControl w:val="0"/>
        <w:numPr>
          <w:ilvl w:val="0"/>
          <w:numId w:val="24"/>
        </w:numPr>
        <w:spacing w:before="160" w:after="200"/>
        <w:jc w:val="both"/>
        <w:textAlignment w:val="baseline"/>
        <w:rPr>
          <w:rFonts w:ascii="Times New Roman" w:eastAsia="Times New Roman" w:hAnsi="Times New Roman" w:cs="Times New Roman"/>
          <w:color w:val="000000"/>
          <w:sz w:val="22"/>
          <w:szCs w:val="22"/>
          <w:lang w:eastAsia="en-GB"/>
        </w:rPr>
      </w:pPr>
      <w:r w:rsidRPr="00F26F40">
        <w:rPr>
          <w:rFonts w:ascii="Times New Roman" w:eastAsia="Times New Roman" w:hAnsi="Times New Roman" w:cs="Times New Roman"/>
          <w:color w:val="000000"/>
          <w:sz w:val="22"/>
          <w:szCs w:val="22"/>
          <w:lang w:eastAsia="en-GB"/>
        </w:rPr>
        <w:t xml:space="preserve">End User has entered into a contract with </w:t>
      </w:r>
      <w:r w:rsidRPr="00F26F40">
        <w:rPr>
          <w:rFonts w:ascii="Times New Roman" w:eastAsia="Times New Roman" w:hAnsi="Times New Roman" w:cs="Times New Roman"/>
          <w:color w:val="000000"/>
          <w:sz w:val="22"/>
          <w:szCs w:val="22"/>
          <w:highlight w:val="yellow"/>
          <w:lang w:eastAsia="en-GB"/>
        </w:rPr>
        <w:t>British Telecommunications Plc</w:t>
      </w:r>
      <w:r w:rsidRPr="00F26F40">
        <w:rPr>
          <w:rFonts w:ascii="Times New Roman" w:eastAsia="Times New Roman" w:hAnsi="Times New Roman" w:cs="Times New Roman"/>
          <w:color w:val="000000"/>
          <w:sz w:val="22"/>
          <w:szCs w:val="22"/>
          <w:lang w:eastAsia="en-GB"/>
        </w:rPr>
        <w:t xml:space="preserve">, a company incorporated in England and Wales (registered no. 1800000) having its registered office at 81 Newgate Street, London, EC1A 7AJ (“BT”) (the </w:t>
      </w:r>
      <w:proofErr w:type="gramStart"/>
      <w:r w:rsidRPr="00F26F40">
        <w:rPr>
          <w:rFonts w:ascii="Times New Roman" w:eastAsia="Times New Roman" w:hAnsi="Times New Roman" w:cs="Times New Roman"/>
          <w:color w:val="000000"/>
          <w:sz w:val="22"/>
          <w:szCs w:val="22"/>
          <w:lang w:eastAsia="en-GB"/>
        </w:rPr>
        <w:t xml:space="preserve">“ </w:t>
      </w:r>
      <w:r w:rsidRPr="00F26F40">
        <w:rPr>
          <w:rFonts w:ascii="Times New Roman" w:eastAsia="Times New Roman" w:hAnsi="Times New Roman" w:cs="Times New Roman"/>
          <w:b/>
          <w:bCs/>
          <w:color w:val="000000"/>
          <w:sz w:val="22"/>
          <w:szCs w:val="22"/>
          <w:lang w:eastAsia="en-GB"/>
        </w:rPr>
        <w:t>Channel</w:t>
      </w:r>
      <w:proofErr w:type="gramEnd"/>
      <w:r w:rsidRPr="00F26F40">
        <w:rPr>
          <w:rFonts w:ascii="Times New Roman" w:eastAsia="Times New Roman" w:hAnsi="Times New Roman" w:cs="Times New Roman"/>
          <w:b/>
          <w:bCs/>
          <w:color w:val="000000"/>
          <w:sz w:val="22"/>
          <w:szCs w:val="22"/>
          <w:lang w:eastAsia="en-GB"/>
        </w:rPr>
        <w:t xml:space="preserve"> Partner”) </w:t>
      </w:r>
      <w:r w:rsidRPr="00F26F40">
        <w:rPr>
          <w:rFonts w:ascii="Times New Roman" w:eastAsia="Times New Roman" w:hAnsi="Times New Roman" w:cs="Times New Roman"/>
          <w:color w:val="000000"/>
          <w:sz w:val="22"/>
          <w:szCs w:val="22"/>
          <w:lang w:eastAsia="en-GB"/>
        </w:rPr>
        <w:t>pursuant to the Purchase Order No. [</w:t>
      </w:r>
      <w:r w:rsidRPr="00F26F40">
        <w:rPr>
          <w:rFonts w:ascii="Times New Roman" w:eastAsia="Times New Roman" w:hAnsi="Times New Roman" w:cs="Times New Roman"/>
          <w:color w:val="000000"/>
          <w:sz w:val="22"/>
          <w:szCs w:val="22"/>
          <w:shd w:val="clear" w:color="auto" w:fill="FFFF00"/>
          <w:lang w:eastAsia="en-GB"/>
        </w:rPr>
        <w:t>insert No.</w:t>
      </w:r>
      <w:r w:rsidRPr="00F26F40">
        <w:rPr>
          <w:rFonts w:ascii="Times New Roman" w:eastAsia="Times New Roman" w:hAnsi="Times New Roman" w:cs="Times New Roman"/>
          <w:color w:val="000000"/>
          <w:sz w:val="22"/>
          <w:szCs w:val="22"/>
          <w:lang w:eastAsia="en-GB"/>
        </w:rPr>
        <w:t>] dated _____as more fully described in/  attached hereto</w:t>
      </w:r>
    </w:p>
    <w:p w14:paraId="3914DED5" w14:textId="77777777" w:rsidR="00F26F40" w:rsidRPr="00F26F40" w:rsidRDefault="00F26F40" w:rsidP="00F26F40">
      <w:pPr>
        <w:widowControl w:val="0"/>
        <w:spacing w:before="160" w:after="200" w:line="276" w:lineRule="auto"/>
        <w:ind w:firstLine="72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b/>
          <w:color w:val="auto"/>
          <w:sz w:val="22"/>
          <w:szCs w:val="22"/>
          <w:lang w:val="en-US" w:eastAsia="en-GB"/>
        </w:rPr>
        <w:t xml:space="preserve">NOW THEREFORE, </w:t>
      </w:r>
      <w:r w:rsidRPr="00F26F40">
        <w:rPr>
          <w:rFonts w:ascii="Times New Roman" w:eastAsia="Times New Roman" w:hAnsi="Times New Roman" w:cs="Times New Roman"/>
          <w:color w:val="auto"/>
          <w:sz w:val="22"/>
          <w:szCs w:val="22"/>
          <w:lang w:val="en-US" w:eastAsia="en-GB"/>
        </w:rPr>
        <w:t>in consideration of the mutual promises contained herein and other good and valuable consideration, the receipt and sufficiency of which is hereby acknowledged, the parties agree as follows:</w:t>
      </w:r>
    </w:p>
    <w:p w14:paraId="70B56BBD" w14:textId="77777777" w:rsidR="00F26F40" w:rsidRPr="00F26F40" w:rsidRDefault="00F26F40" w:rsidP="00F26F40">
      <w:pPr>
        <w:widowControl w:val="0"/>
        <w:numPr>
          <w:ilvl w:val="0"/>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b/>
          <w:color w:val="auto"/>
          <w:sz w:val="22"/>
          <w:szCs w:val="22"/>
          <w:u w:val="single"/>
          <w:lang w:val="en-US" w:eastAsia="en-GB"/>
        </w:rPr>
        <w:t>DEFINITIONS AND INTERPRETATION</w:t>
      </w:r>
    </w:p>
    <w:p w14:paraId="7AF3341B" w14:textId="77777777" w:rsidR="00F26F40" w:rsidRPr="00F26F40" w:rsidRDefault="00F26F40" w:rsidP="00F26F40">
      <w:pPr>
        <w:widowControl w:val="0"/>
        <w:spacing w:before="0" w:after="0"/>
        <w:jc w:val="both"/>
        <w:rPr>
          <w:rFonts w:ascii="Times New Roman" w:eastAsia="Times New Roman" w:hAnsi="Times New Roman" w:cs="Times New Roman"/>
          <w:b/>
          <w:color w:val="auto"/>
          <w:sz w:val="22"/>
          <w:szCs w:val="22"/>
          <w:lang w:val="en-US" w:eastAsia="en-GB"/>
        </w:rPr>
      </w:pPr>
    </w:p>
    <w:p w14:paraId="5F22F927"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lang w:val="en-US" w:eastAsia="en-GB"/>
        </w:rPr>
        <w:t>Capitalized terms as used in this Agreement shall have the meanings as indicated below or defined elsewhere in this Agreement and if not defined in this Agreement, it shall have the meaning ascribed to them under the relevant statute/legislation:</w:t>
      </w:r>
    </w:p>
    <w:p w14:paraId="5BBD250F" w14:textId="77777777" w:rsidR="00F26F40" w:rsidRPr="00F26F40" w:rsidRDefault="00F26F40" w:rsidP="00F26F40">
      <w:pPr>
        <w:widowControl w:val="0"/>
        <w:spacing w:before="0" w:after="0"/>
        <w:ind w:left="1130"/>
        <w:jc w:val="both"/>
        <w:rPr>
          <w:rFonts w:ascii="Times New Roman" w:eastAsia="Times New Roman" w:hAnsi="Times New Roman" w:cs="Times New Roman"/>
          <w:color w:val="auto"/>
          <w:sz w:val="22"/>
          <w:szCs w:val="22"/>
          <w:u w:val="single"/>
          <w:lang w:val="en-US" w:eastAsia="en-GB"/>
        </w:rPr>
      </w:pPr>
    </w:p>
    <w:p w14:paraId="02438CC4" w14:textId="77777777" w:rsidR="00F26F40" w:rsidRPr="00F26F40" w:rsidRDefault="00F26F40" w:rsidP="00F26F40">
      <w:pPr>
        <w:widowControl w:val="0"/>
        <w:numPr>
          <w:ilvl w:val="0"/>
          <w:numId w:val="23"/>
        </w:numPr>
        <w:spacing w:before="0" w:after="0"/>
        <w:ind w:left="1701" w:hanging="567"/>
        <w:jc w:val="both"/>
        <w:rPr>
          <w:rFonts w:ascii="Trebuchet MS" w:eastAsia="Trebuchet MS" w:hAnsi="Trebuchet MS" w:cs="Trebuchet MS"/>
          <w:color w:val="auto"/>
          <w:sz w:val="22"/>
          <w:szCs w:val="22"/>
          <w:lang w:val="en-US" w:eastAsia="en-GB"/>
        </w:rPr>
      </w:pPr>
      <w:r w:rsidRPr="00F26F40">
        <w:rPr>
          <w:rFonts w:ascii="Times New Roman" w:eastAsia="Times New Roman" w:hAnsi="Times New Roman" w:cs="Times New Roman"/>
          <w:color w:val="auto"/>
          <w:sz w:val="22"/>
          <w:szCs w:val="22"/>
          <w:lang w:val="en-US" w:eastAsia="en-GB"/>
        </w:rPr>
        <w:t>“</w:t>
      </w:r>
      <w:r w:rsidRPr="00F26F40">
        <w:rPr>
          <w:rFonts w:ascii="Times New Roman" w:eastAsia="Times New Roman" w:hAnsi="Times New Roman" w:cs="Times New Roman"/>
          <w:b/>
          <w:color w:val="auto"/>
          <w:sz w:val="22"/>
          <w:szCs w:val="22"/>
          <w:lang w:val="en-US" w:eastAsia="en-GB"/>
        </w:rPr>
        <w:t>Confidential Information</w:t>
      </w:r>
      <w:r w:rsidRPr="00F26F40">
        <w:rPr>
          <w:rFonts w:ascii="Times New Roman" w:eastAsia="Times New Roman" w:hAnsi="Times New Roman" w:cs="Times New Roman"/>
          <w:color w:val="auto"/>
          <w:sz w:val="22"/>
          <w:szCs w:val="22"/>
          <w:lang w:val="en-US" w:eastAsia="en-GB"/>
        </w:rPr>
        <w:t>”</w:t>
      </w:r>
      <w:r w:rsidRPr="00F26F40">
        <w:rPr>
          <w:rFonts w:ascii="Times New Roman" w:eastAsia="Times New Roman" w:hAnsi="Times New Roman" w:cs="Times New Roman"/>
          <w:b/>
          <w:color w:val="auto"/>
          <w:sz w:val="22"/>
          <w:szCs w:val="22"/>
          <w:lang w:val="en-US" w:eastAsia="en-GB"/>
        </w:rPr>
        <w:t xml:space="preserve"> </w:t>
      </w:r>
      <w:r w:rsidRPr="00F26F40">
        <w:rPr>
          <w:rFonts w:ascii="Times New Roman" w:eastAsia="Times New Roman" w:hAnsi="Times New Roman" w:cs="Times New Roman"/>
          <w:color w:val="auto"/>
          <w:sz w:val="22"/>
          <w:szCs w:val="22"/>
          <w:lang w:val="en-US" w:eastAsia="en-GB"/>
        </w:rPr>
        <w:t xml:space="preserve">means any information, oral or written, that relates to either Party’s technical, financial, </w:t>
      </w:r>
      <w:proofErr w:type="gramStart"/>
      <w:r w:rsidRPr="00F26F40">
        <w:rPr>
          <w:rFonts w:ascii="Times New Roman" w:eastAsia="Times New Roman" w:hAnsi="Times New Roman" w:cs="Times New Roman"/>
          <w:color w:val="auto"/>
          <w:sz w:val="22"/>
          <w:szCs w:val="22"/>
          <w:lang w:val="en-US" w:eastAsia="en-GB"/>
        </w:rPr>
        <w:t>marketing</w:t>
      </w:r>
      <w:proofErr w:type="gramEnd"/>
      <w:r w:rsidRPr="00F26F40">
        <w:rPr>
          <w:rFonts w:ascii="Times New Roman" w:eastAsia="Times New Roman" w:hAnsi="Times New Roman" w:cs="Times New Roman"/>
          <w:color w:val="auto"/>
          <w:sz w:val="22"/>
          <w:szCs w:val="22"/>
          <w:lang w:val="en-US" w:eastAsia="en-GB"/>
        </w:rPr>
        <w:t xml:space="preserve"> or other proprietary information relating, without limitation, to business, products, processes, or services, whether or not designated as confidential or proprietary, or that a reasonable Party would understand to be confidential or proprietary. For the avoidance of doubt, Company' pricing, the Services, and support &amp; maintenance policy, shall be deemed Confidential Information regardless of any lack of designation. With regard to orally disclosed Confidential Information, the disclosing Party must confirm the confidential nature of such oral disclosures in writing within seven (7) days from the date of the </w:t>
      </w:r>
      <w:proofErr w:type="gramStart"/>
      <w:r w:rsidRPr="00F26F40">
        <w:rPr>
          <w:rFonts w:ascii="Times New Roman" w:eastAsia="Times New Roman" w:hAnsi="Times New Roman" w:cs="Times New Roman"/>
          <w:color w:val="auto"/>
          <w:sz w:val="22"/>
          <w:szCs w:val="22"/>
          <w:lang w:val="en-US" w:eastAsia="en-GB"/>
        </w:rPr>
        <w:t>disclosure;</w:t>
      </w:r>
      <w:proofErr w:type="gramEnd"/>
    </w:p>
    <w:p w14:paraId="747BE649" w14:textId="77777777" w:rsidR="00F26F40" w:rsidRPr="00F26F40" w:rsidRDefault="00F26F40" w:rsidP="00F26F40">
      <w:pPr>
        <w:widowControl w:val="0"/>
        <w:spacing w:before="0" w:after="0"/>
        <w:ind w:left="1701" w:hanging="567"/>
        <w:jc w:val="both"/>
        <w:rPr>
          <w:rFonts w:ascii="Times New Roman" w:eastAsia="Times New Roman" w:hAnsi="Times New Roman" w:cs="Times New Roman"/>
          <w:color w:val="auto"/>
          <w:sz w:val="22"/>
          <w:szCs w:val="22"/>
          <w:lang w:val="en-US" w:eastAsia="en-GB"/>
        </w:rPr>
      </w:pPr>
    </w:p>
    <w:p w14:paraId="503E695E" w14:textId="77777777" w:rsidR="00F26F40" w:rsidRPr="00F26F40" w:rsidRDefault="00F26F40" w:rsidP="00F26F40">
      <w:pPr>
        <w:widowControl w:val="0"/>
        <w:numPr>
          <w:ilvl w:val="0"/>
          <w:numId w:val="23"/>
        </w:numPr>
        <w:spacing w:before="0" w:after="0"/>
        <w:ind w:left="1701" w:hanging="567"/>
        <w:jc w:val="both"/>
        <w:rPr>
          <w:rFonts w:ascii="Trebuchet MS" w:eastAsia="Trebuchet MS" w:hAnsi="Trebuchet MS" w:cs="Trebuchet MS"/>
          <w:color w:val="auto"/>
          <w:sz w:val="22"/>
          <w:szCs w:val="22"/>
          <w:lang w:val="en-US" w:eastAsia="en-GB"/>
        </w:rPr>
      </w:pPr>
      <w:r w:rsidRPr="00F26F40">
        <w:rPr>
          <w:rFonts w:ascii="Times New Roman" w:eastAsia="Times New Roman" w:hAnsi="Times New Roman" w:cs="Times New Roman"/>
          <w:color w:val="auto"/>
          <w:sz w:val="22"/>
          <w:szCs w:val="22"/>
          <w:lang w:val="en-US" w:eastAsia="en-GB"/>
        </w:rPr>
        <w:t>“</w:t>
      </w:r>
      <w:r w:rsidRPr="00F26F40">
        <w:rPr>
          <w:rFonts w:ascii="Times New Roman" w:eastAsia="Times New Roman" w:hAnsi="Times New Roman" w:cs="Times New Roman"/>
          <w:b/>
          <w:color w:val="auto"/>
          <w:sz w:val="22"/>
          <w:szCs w:val="22"/>
          <w:lang w:val="en-US" w:eastAsia="en-GB"/>
        </w:rPr>
        <w:t>Content</w:t>
      </w:r>
      <w:r w:rsidRPr="00F26F40">
        <w:rPr>
          <w:rFonts w:ascii="Times New Roman" w:eastAsia="Times New Roman" w:hAnsi="Times New Roman" w:cs="Times New Roman"/>
          <w:color w:val="auto"/>
          <w:sz w:val="22"/>
          <w:szCs w:val="22"/>
          <w:lang w:val="en-US" w:eastAsia="en-GB"/>
        </w:rPr>
        <w:t>”</w:t>
      </w:r>
      <w:r w:rsidRPr="00F26F40">
        <w:rPr>
          <w:rFonts w:ascii="Times New Roman" w:eastAsia="Times New Roman" w:hAnsi="Times New Roman" w:cs="Times New Roman"/>
          <w:b/>
          <w:color w:val="auto"/>
          <w:sz w:val="22"/>
          <w:szCs w:val="22"/>
          <w:lang w:val="en-US" w:eastAsia="en-GB"/>
        </w:rPr>
        <w:t xml:space="preserve"> </w:t>
      </w:r>
      <w:r w:rsidRPr="00F26F40">
        <w:rPr>
          <w:rFonts w:ascii="Times New Roman" w:eastAsia="Times New Roman" w:hAnsi="Times New Roman" w:cs="Times New Roman"/>
          <w:color w:val="auto"/>
          <w:sz w:val="22"/>
          <w:szCs w:val="22"/>
          <w:lang w:val="en-US" w:eastAsia="en-GB"/>
        </w:rPr>
        <w:t>means the information, media, and keywords, including without limitation, files, calendars, events, audio, image, video, and blog entries, alone or in combination as wiki documents or otherwise, uploaded, posted, and published by End User.</w:t>
      </w:r>
    </w:p>
    <w:p w14:paraId="055D2CD2" w14:textId="77777777" w:rsidR="00F26F40" w:rsidRPr="00F26F40" w:rsidRDefault="00F26F40" w:rsidP="00F26F40">
      <w:pPr>
        <w:widowControl w:val="0"/>
        <w:spacing w:before="0" w:after="0"/>
        <w:ind w:left="118"/>
        <w:rPr>
          <w:rFonts w:ascii="Times New Roman" w:eastAsia="Times New Roman" w:hAnsi="Times New Roman" w:cs="Times New Roman"/>
          <w:color w:val="auto"/>
          <w:sz w:val="22"/>
          <w:szCs w:val="22"/>
          <w:lang w:val="en-US" w:eastAsia="en-GB"/>
        </w:rPr>
      </w:pPr>
    </w:p>
    <w:p w14:paraId="628D1674" w14:textId="77777777" w:rsidR="00F26F40" w:rsidRPr="00F26F40" w:rsidRDefault="00F26F40" w:rsidP="00F26F40">
      <w:pPr>
        <w:widowControl w:val="0"/>
        <w:numPr>
          <w:ilvl w:val="0"/>
          <w:numId w:val="23"/>
        </w:numPr>
        <w:spacing w:before="0" w:after="0"/>
        <w:ind w:left="1701" w:hanging="567"/>
        <w:jc w:val="both"/>
        <w:rPr>
          <w:rFonts w:ascii="Trebuchet MS" w:eastAsia="Trebuchet MS" w:hAnsi="Trebuchet MS" w:cs="Trebuchet MS"/>
          <w:color w:val="auto"/>
          <w:sz w:val="22"/>
          <w:szCs w:val="22"/>
          <w:lang w:val="en-US" w:eastAsia="en-GB"/>
        </w:rPr>
      </w:pPr>
      <w:r w:rsidRPr="00F26F40">
        <w:rPr>
          <w:rFonts w:ascii="Times New Roman" w:eastAsia="Times New Roman" w:hAnsi="Times New Roman" w:cs="Times New Roman"/>
          <w:b/>
          <w:color w:val="auto"/>
          <w:sz w:val="22"/>
          <w:szCs w:val="22"/>
          <w:lang w:val="en-US" w:eastAsia="en-GB"/>
        </w:rPr>
        <w:t>“End User</w:t>
      </w:r>
      <w:r w:rsidRPr="00F26F40">
        <w:rPr>
          <w:rFonts w:ascii="Times New Roman" w:eastAsia="Times New Roman" w:hAnsi="Times New Roman" w:cs="Times New Roman"/>
          <w:color w:val="auto"/>
          <w:sz w:val="22"/>
          <w:szCs w:val="22"/>
          <w:lang w:val="en-US" w:eastAsia="en-GB"/>
        </w:rPr>
        <w:t xml:space="preserve">” means the legal entity that buys the </w:t>
      </w:r>
      <w:proofErr w:type="gramStart"/>
      <w:r w:rsidRPr="00F26F40">
        <w:rPr>
          <w:rFonts w:ascii="Times New Roman" w:eastAsia="Times New Roman" w:hAnsi="Times New Roman" w:cs="Times New Roman"/>
          <w:color w:val="auto"/>
          <w:sz w:val="22"/>
          <w:szCs w:val="22"/>
          <w:lang w:val="en-US" w:eastAsia="en-GB"/>
        </w:rPr>
        <w:t>Services .</w:t>
      </w:r>
      <w:proofErr w:type="gramEnd"/>
    </w:p>
    <w:p w14:paraId="59A359BF"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6AB6ED05" w14:textId="77777777" w:rsidR="00F26F40" w:rsidRPr="00F26F40" w:rsidRDefault="00F26F40" w:rsidP="00F26F40">
      <w:pPr>
        <w:widowControl w:val="0"/>
        <w:numPr>
          <w:ilvl w:val="0"/>
          <w:numId w:val="23"/>
        </w:numPr>
        <w:spacing w:before="0" w:after="0"/>
        <w:ind w:left="1701" w:hanging="567"/>
        <w:jc w:val="both"/>
        <w:rPr>
          <w:rFonts w:ascii="Trebuchet MS" w:eastAsia="Trebuchet MS" w:hAnsi="Trebuchet MS" w:cs="Trebuchet MS"/>
          <w:color w:val="auto"/>
          <w:sz w:val="22"/>
          <w:szCs w:val="22"/>
          <w:lang w:val="en-US" w:eastAsia="en-GB"/>
        </w:rPr>
      </w:pPr>
      <w:r w:rsidRPr="00F26F40">
        <w:rPr>
          <w:rFonts w:ascii="Times New Roman" w:eastAsia="Times New Roman" w:hAnsi="Times New Roman" w:cs="Times New Roman"/>
          <w:color w:val="auto"/>
          <w:sz w:val="22"/>
          <w:szCs w:val="22"/>
          <w:lang w:val="en-US" w:eastAsia="en-GB"/>
        </w:rPr>
        <w:t>“</w:t>
      </w:r>
      <w:r w:rsidRPr="00F26F40">
        <w:rPr>
          <w:rFonts w:ascii="Times New Roman" w:eastAsia="Times New Roman" w:hAnsi="Times New Roman" w:cs="Times New Roman"/>
          <w:b/>
          <w:color w:val="auto"/>
          <w:sz w:val="22"/>
          <w:szCs w:val="22"/>
          <w:lang w:val="en-US" w:eastAsia="en-GB"/>
        </w:rPr>
        <w:t>Documentation</w:t>
      </w:r>
      <w:r w:rsidRPr="00F26F40">
        <w:rPr>
          <w:rFonts w:ascii="Times New Roman" w:eastAsia="Times New Roman" w:hAnsi="Times New Roman" w:cs="Times New Roman"/>
          <w:color w:val="auto"/>
          <w:sz w:val="22"/>
          <w:szCs w:val="22"/>
          <w:lang w:val="en-US" w:eastAsia="en-GB"/>
        </w:rPr>
        <w:t>”</w:t>
      </w:r>
      <w:r w:rsidRPr="00F26F40">
        <w:rPr>
          <w:rFonts w:ascii="Times New Roman" w:eastAsia="Times New Roman" w:hAnsi="Times New Roman" w:cs="Times New Roman"/>
          <w:b/>
          <w:color w:val="auto"/>
          <w:sz w:val="22"/>
          <w:szCs w:val="22"/>
          <w:lang w:val="en-US" w:eastAsia="en-GB"/>
        </w:rPr>
        <w:t xml:space="preserve"> </w:t>
      </w:r>
      <w:r w:rsidRPr="00F26F40">
        <w:rPr>
          <w:rFonts w:ascii="Times New Roman" w:eastAsia="Times New Roman" w:hAnsi="Times New Roman" w:cs="Times New Roman"/>
          <w:color w:val="auto"/>
          <w:sz w:val="22"/>
          <w:szCs w:val="22"/>
          <w:lang w:val="en-US" w:eastAsia="en-GB"/>
        </w:rPr>
        <w:t>means the explanation, text, documents, and other media produced by Company regarding how Services operates, how to use Services, the system requirements for operating Services.</w:t>
      </w:r>
    </w:p>
    <w:p w14:paraId="06AFC398" w14:textId="77777777" w:rsidR="00F26F40" w:rsidRPr="00F26F40" w:rsidRDefault="00F26F40" w:rsidP="00F26F40">
      <w:pPr>
        <w:widowControl w:val="0"/>
        <w:spacing w:before="0" w:after="0"/>
        <w:ind w:left="118"/>
        <w:rPr>
          <w:rFonts w:ascii="Times New Roman" w:eastAsia="Times New Roman" w:hAnsi="Times New Roman" w:cs="Times New Roman"/>
          <w:color w:val="auto"/>
          <w:sz w:val="22"/>
          <w:szCs w:val="22"/>
          <w:lang w:val="en-US" w:eastAsia="en-GB"/>
        </w:rPr>
      </w:pPr>
    </w:p>
    <w:p w14:paraId="1FEF4B7A" w14:textId="77777777" w:rsidR="00F26F40" w:rsidRPr="00F26F40" w:rsidRDefault="00F26F40" w:rsidP="00F26F40">
      <w:pPr>
        <w:widowControl w:val="0"/>
        <w:numPr>
          <w:ilvl w:val="0"/>
          <w:numId w:val="23"/>
        </w:numPr>
        <w:spacing w:before="0" w:after="0"/>
        <w:ind w:left="1701" w:hanging="567"/>
        <w:jc w:val="both"/>
        <w:rPr>
          <w:rFonts w:ascii="Trebuchet MS" w:eastAsia="Trebuchet MS" w:hAnsi="Trebuchet MS" w:cs="Trebuchet MS"/>
          <w:color w:val="auto"/>
          <w:sz w:val="22"/>
          <w:szCs w:val="22"/>
          <w:lang w:val="en-US" w:eastAsia="en-GB"/>
        </w:rPr>
      </w:pPr>
      <w:r w:rsidRPr="00F26F40">
        <w:rPr>
          <w:rFonts w:ascii="Times New Roman" w:eastAsia="Times New Roman" w:hAnsi="Times New Roman" w:cs="Times New Roman"/>
          <w:color w:val="auto"/>
          <w:sz w:val="22"/>
          <w:szCs w:val="22"/>
          <w:lang w:val="en-US" w:eastAsia="en-GB"/>
        </w:rPr>
        <w:t>“</w:t>
      </w:r>
      <w:r w:rsidRPr="00F26F40">
        <w:rPr>
          <w:rFonts w:ascii="Times New Roman" w:eastAsia="Times New Roman" w:hAnsi="Times New Roman" w:cs="Times New Roman"/>
          <w:b/>
          <w:color w:val="auto"/>
          <w:sz w:val="22"/>
          <w:szCs w:val="22"/>
          <w:lang w:val="en-US" w:eastAsia="en-GB"/>
        </w:rPr>
        <w:t>Personal Data</w:t>
      </w:r>
      <w:r w:rsidRPr="00F26F40">
        <w:rPr>
          <w:rFonts w:ascii="Times New Roman" w:eastAsia="Times New Roman" w:hAnsi="Times New Roman" w:cs="Times New Roman"/>
          <w:color w:val="auto"/>
          <w:sz w:val="22"/>
          <w:szCs w:val="22"/>
          <w:lang w:val="en-US" w:eastAsia="en-GB"/>
        </w:rPr>
        <w:t>”</w:t>
      </w:r>
      <w:r w:rsidRPr="00F26F40">
        <w:rPr>
          <w:rFonts w:ascii="Times New Roman" w:eastAsia="Times New Roman" w:hAnsi="Times New Roman" w:cs="Times New Roman"/>
          <w:b/>
          <w:color w:val="auto"/>
          <w:sz w:val="22"/>
          <w:szCs w:val="22"/>
          <w:lang w:val="en-US" w:eastAsia="en-GB"/>
        </w:rPr>
        <w:t xml:space="preserve"> </w:t>
      </w:r>
      <w:r w:rsidRPr="00F26F40">
        <w:rPr>
          <w:rFonts w:ascii="Times New Roman" w:eastAsia="Times New Roman" w:hAnsi="Times New Roman" w:cs="Times New Roman"/>
          <w:color w:val="auto"/>
          <w:sz w:val="22"/>
          <w:szCs w:val="22"/>
          <w:lang w:val="en-US" w:eastAsia="en-GB"/>
        </w:rPr>
        <w:t>means the personal information that End User provides to Company in registering for and/or installing the Services including name, business email address, title, employer, business telephone number, which identifies an individual as an individual.</w:t>
      </w:r>
    </w:p>
    <w:p w14:paraId="3A2F5612" w14:textId="77777777" w:rsidR="00F26F40" w:rsidRPr="00F26F40" w:rsidRDefault="00F26F40" w:rsidP="00F26F40">
      <w:pPr>
        <w:widowControl w:val="0"/>
        <w:spacing w:before="0" w:after="0"/>
        <w:ind w:left="1134"/>
        <w:jc w:val="both"/>
        <w:rPr>
          <w:rFonts w:ascii="Times New Roman" w:eastAsia="Times New Roman" w:hAnsi="Times New Roman" w:cs="Times New Roman"/>
          <w:color w:val="auto"/>
          <w:sz w:val="22"/>
          <w:szCs w:val="22"/>
          <w:lang w:val="en-US" w:eastAsia="en-GB"/>
        </w:rPr>
      </w:pPr>
    </w:p>
    <w:p w14:paraId="4505C6B5" w14:textId="77777777" w:rsidR="00F26F40" w:rsidRPr="00F26F40" w:rsidRDefault="00F26F40" w:rsidP="00F26F40">
      <w:pPr>
        <w:widowControl w:val="0"/>
        <w:numPr>
          <w:ilvl w:val="0"/>
          <w:numId w:val="23"/>
        </w:numPr>
        <w:spacing w:before="0" w:after="0"/>
        <w:ind w:left="1701" w:hanging="567"/>
        <w:jc w:val="both"/>
        <w:rPr>
          <w:rFonts w:ascii="Trebuchet MS" w:eastAsia="Trebuchet MS" w:hAnsi="Trebuchet MS" w:cs="Trebuchet MS"/>
          <w:color w:val="auto"/>
          <w:sz w:val="22"/>
          <w:szCs w:val="22"/>
          <w:lang w:val="en-US" w:eastAsia="en-GB"/>
        </w:rPr>
      </w:pPr>
      <w:r w:rsidRPr="00F26F40">
        <w:rPr>
          <w:rFonts w:ascii="Times New Roman" w:eastAsia="Times New Roman" w:hAnsi="Times New Roman" w:cs="Times New Roman"/>
          <w:color w:val="auto"/>
          <w:sz w:val="22"/>
          <w:szCs w:val="22"/>
          <w:lang w:val="en-US" w:eastAsia="en-GB"/>
        </w:rPr>
        <w:lastRenderedPageBreak/>
        <w:t>“</w:t>
      </w:r>
      <w:r w:rsidRPr="00F26F40">
        <w:rPr>
          <w:rFonts w:ascii="Times New Roman" w:eastAsia="Times New Roman" w:hAnsi="Times New Roman" w:cs="Times New Roman"/>
          <w:b/>
          <w:color w:val="auto"/>
          <w:sz w:val="22"/>
          <w:szCs w:val="22"/>
          <w:lang w:val="en-US" w:eastAsia="en-GB"/>
        </w:rPr>
        <w:t>Services</w:t>
      </w:r>
      <w:r w:rsidRPr="00F26F40">
        <w:rPr>
          <w:rFonts w:ascii="Times New Roman" w:eastAsia="Times New Roman" w:hAnsi="Times New Roman" w:cs="Times New Roman"/>
          <w:color w:val="auto"/>
          <w:sz w:val="22"/>
          <w:szCs w:val="22"/>
          <w:lang w:val="en-US" w:eastAsia="en-GB"/>
        </w:rPr>
        <w:t>”</w:t>
      </w:r>
      <w:r w:rsidRPr="00F26F40">
        <w:rPr>
          <w:rFonts w:ascii="Times New Roman" w:eastAsia="Times New Roman" w:hAnsi="Times New Roman" w:cs="Times New Roman"/>
          <w:b/>
          <w:color w:val="auto"/>
          <w:sz w:val="22"/>
          <w:szCs w:val="22"/>
          <w:lang w:val="en-US" w:eastAsia="en-GB"/>
        </w:rPr>
        <w:t xml:space="preserve"> </w:t>
      </w:r>
      <w:r w:rsidRPr="00F26F40">
        <w:rPr>
          <w:rFonts w:ascii="Times New Roman" w:eastAsia="Times New Roman" w:hAnsi="Times New Roman" w:cs="Times New Roman"/>
          <w:color w:val="auto"/>
          <w:sz w:val="22"/>
          <w:szCs w:val="22"/>
          <w:lang w:val="en-US" w:eastAsia="en-GB"/>
        </w:rPr>
        <w:t>means each Services made available by Company under this Agreement for download or otherwise as more fully described in Exhibit 1 attached hereto. Services includes patches, updates, improvements, additions, enhancements, and other modifications or revised versions of the same that may be provided to End User by Company from time to time.</w:t>
      </w:r>
    </w:p>
    <w:p w14:paraId="09A4E340" w14:textId="77777777" w:rsidR="00F26F40" w:rsidRPr="00F26F40" w:rsidRDefault="00F26F40" w:rsidP="00F26F40">
      <w:pPr>
        <w:widowControl w:val="0"/>
        <w:spacing w:before="0" w:after="0"/>
        <w:ind w:left="118"/>
        <w:rPr>
          <w:rFonts w:ascii="Times New Roman" w:eastAsia="Times New Roman" w:hAnsi="Times New Roman" w:cs="Times New Roman"/>
          <w:color w:val="auto"/>
          <w:sz w:val="22"/>
          <w:szCs w:val="22"/>
          <w:lang w:val="en-US" w:eastAsia="en-GB"/>
        </w:rPr>
      </w:pPr>
    </w:p>
    <w:p w14:paraId="15AECB65" w14:textId="77777777" w:rsidR="00F26F40" w:rsidRPr="00F26F40" w:rsidRDefault="00F26F40" w:rsidP="00F26F40">
      <w:pPr>
        <w:widowControl w:val="0"/>
        <w:numPr>
          <w:ilvl w:val="0"/>
          <w:numId w:val="23"/>
        </w:numPr>
        <w:spacing w:before="0" w:after="0"/>
        <w:ind w:left="1701" w:hanging="567"/>
        <w:jc w:val="both"/>
        <w:rPr>
          <w:rFonts w:ascii="Trebuchet MS" w:eastAsia="Trebuchet MS" w:hAnsi="Trebuchet MS" w:cs="Trebuchet MS"/>
          <w:color w:val="auto"/>
          <w:sz w:val="22"/>
          <w:szCs w:val="22"/>
          <w:lang w:val="en-US" w:eastAsia="en-GB"/>
        </w:rPr>
      </w:pPr>
      <w:r w:rsidRPr="00F26F40">
        <w:rPr>
          <w:rFonts w:ascii="Times New Roman" w:eastAsia="Times New Roman" w:hAnsi="Times New Roman" w:cs="Times New Roman"/>
          <w:color w:val="auto"/>
          <w:sz w:val="22"/>
          <w:szCs w:val="22"/>
          <w:lang w:val="en-US" w:eastAsia="en-GB"/>
        </w:rPr>
        <w:t>“</w:t>
      </w:r>
      <w:r w:rsidRPr="00F26F40">
        <w:rPr>
          <w:rFonts w:ascii="Times New Roman" w:eastAsia="Times New Roman" w:hAnsi="Times New Roman" w:cs="Times New Roman"/>
          <w:b/>
          <w:color w:val="auto"/>
          <w:sz w:val="22"/>
          <w:szCs w:val="22"/>
          <w:lang w:val="en-US" w:eastAsia="en-GB"/>
        </w:rPr>
        <w:t>Use</w:t>
      </w:r>
      <w:r w:rsidRPr="00F26F40">
        <w:rPr>
          <w:rFonts w:ascii="Times New Roman" w:eastAsia="Times New Roman" w:hAnsi="Times New Roman" w:cs="Times New Roman"/>
          <w:color w:val="auto"/>
          <w:sz w:val="22"/>
          <w:szCs w:val="22"/>
          <w:lang w:val="en-US" w:eastAsia="en-GB"/>
        </w:rPr>
        <w:t>”</w:t>
      </w:r>
      <w:r w:rsidRPr="00F26F40">
        <w:rPr>
          <w:rFonts w:ascii="Times New Roman" w:eastAsia="Times New Roman" w:hAnsi="Times New Roman" w:cs="Times New Roman"/>
          <w:b/>
          <w:color w:val="auto"/>
          <w:sz w:val="22"/>
          <w:szCs w:val="22"/>
          <w:lang w:val="en-US" w:eastAsia="en-GB"/>
        </w:rPr>
        <w:t xml:space="preserve"> </w:t>
      </w:r>
      <w:r w:rsidRPr="00F26F40">
        <w:rPr>
          <w:rFonts w:ascii="Times New Roman" w:eastAsia="Times New Roman" w:hAnsi="Times New Roman" w:cs="Times New Roman"/>
          <w:color w:val="auto"/>
          <w:sz w:val="22"/>
          <w:szCs w:val="22"/>
          <w:lang w:val="en-US" w:eastAsia="en-GB"/>
        </w:rPr>
        <w:t>means utilization of the Services, including without limitation, copying, transmitting or loading it into the permanent memory (</w:t>
      </w:r>
      <w:proofErr w:type="gramStart"/>
      <w:r w:rsidRPr="00F26F40">
        <w:rPr>
          <w:rFonts w:ascii="Times New Roman" w:eastAsia="Times New Roman" w:hAnsi="Times New Roman" w:cs="Times New Roman"/>
          <w:color w:val="auto"/>
          <w:sz w:val="22"/>
          <w:szCs w:val="22"/>
          <w:lang w:val="en-US" w:eastAsia="en-GB"/>
        </w:rPr>
        <w:t>e.g.</w:t>
      </w:r>
      <w:proofErr w:type="gramEnd"/>
      <w:r w:rsidRPr="00F26F40">
        <w:rPr>
          <w:rFonts w:ascii="Times New Roman" w:eastAsia="Times New Roman" w:hAnsi="Times New Roman" w:cs="Times New Roman"/>
          <w:color w:val="auto"/>
          <w:sz w:val="22"/>
          <w:szCs w:val="22"/>
          <w:lang w:val="en-US" w:eastAsia="en-GB"/>
        </w:rPr>
        <w:t xml:space="preserve"> hard disk, CD-ROM or other storage device) for the processing of the instructions or statements contained in the Services; and copying the Services which is in machine-readable form for the purposes of understanding the contents of such machine-readable material.</w:t>
      </w:r>
    </w:p>
    <w:p w14:paraId="6DBD9D8F" w14:textId="77777777" w:rsidR="00F26F40" w:rsidRPr="00F26F40" w:rsidRDefault="00F26F40" w:rsidP="00F26F40">
      <w:pPr>
        <w:widowControl w:val="0"/>
        <w:spacing w:before="0" w:after="0"/>
        <w:ind w:left="1134" w:hanging="567"/>
        <w:jc w:val="both"/>
        <w:rPr>
          <w:rFonts w:ascii="Times New Roman" w:eastAsia="Times New Roman" w:hAnsi="Times New Roman" w:cs="Times New Roman"/>
          <w:color w:val="auto"/>
          <w:sz w:val="22"/>
          <w:szCs w:val="22"/>
          <w:lang w:val="en-US" w:eastAsia="en-GB"/>
        </w:rPr>
      </w:pPr>
    </w:p>
    <w:p w14:paraId="1E5255D0"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lang w:val="en-US" w:eastAsia="en-GB"/>
        </w:rPr>
        <w:t>Rules of Interpretation. The following rules of interpretation shall apply to this Agreement: (a) the words “</w:t>
      </w:r>
      <w:r w:rsidRPr="00F26F40">
        <w:rPr>
          <w:rFonts w:ascii="Times New Roman" w:eastAsia="Times New Roman" w:hAnsi="Times New Roman" w:cs="Times New Roman"/>
          <w:b/>
          <w:color w:val="auto"/>
          <w:sz w:val="22"/>
          <w:szCs w:val="22"/>
          <w:lang w:val="en-US" w:eastAsia="en-GB"/>
        </w:rPr>
        <w:t>herein</w:t>
      </w:r>
      <w:r w:rsidRPr="00F26F40">
        <w:rPr>
          <w:rFonts w:ascii="Times New Roman" w:eastAsia="Times New Roman" w:hAnsi="Times New Roman" w:cs="Times New Roman"/>
          <w:color w:val="auto"/>
          <w:sz w:val="22"/>
          <w:szCs w:val="22"/>
          <w:lang w:val="en-US" w:eastAsia="en-GB"/>
        </w:rPr>
        <w:t>,” “</w:t>
      </w:r>
      <w:r w:rsidRPr="00F26F40">
        <w:rPr>
          <w:rFonts w:ascii="Times New Roman" w:eastAsia="Times New Roman" w:hAnsi="Times New Roman" w:cs="Times New Roman"/>
          <w:b/>
          <w:color w:val="auto"/>
          <w:sz w:val="22"/>
          <w:szCs w:val="22"/>
          <w:lang w:val="en-US" w:eastAsia="en-GB"/>
        </w:rPr>
        <w:t>hereof</w:t>
      </w:r>
      <w:r w:rsidRPr="00F26F40">
        <w:rPr>
          <w:rFonts w:ascii="Times New Roman" w:eastAsia="Times New Roman" w:hAnsi="Times New Roman" w:cs="Times New Roman"/>
          <w:color w:val="auto"/>
          <w:sz w:val="22"/>
          <w:szCs w:val="22"/>
          <w:lang w:val="en-US" w:eastAsia="en-GB"/>
        </w:rPr>
        <w:t>,” and “</w:t>
      </w:r>
      <w:r w:rsidRPr="00F26F40">
        <w:rPr>
          <w:rFonts w:ascii="Times New Roman" w:eastAsia="Times New Roman" w:hAnsi="Times New Roman" w:cs="Times New Roman"/>
          <w:b/>
          <w:color w:val="auto"/>
          <w:sz w:val="22"/>
          <w:szCs w:val="22"/>
          <w:lang w:val="en-US" w:eastAsia="en-GB"/>
        </w:rPr>
        <w:t>hereunder</w:t>
      </w:r>
      <w:r w:rsidRPr="00F26F40">
        <w:rPr>
          <w:rFonts w:ascii="Times New Roman" w:eastAsia="Times New Roman" w:hAnsi="Times New Roman" w:cs="Times New Roman"/>
          <w:color w:val="auto"/>
          <w:sz w:val="22"/>
          <w:szCs w:val="22"/>
          <w:lang w:val="en-US" w:eastAsia="en-GB"/>
        </w:rPr>
        <w:t>,” refer to this Agreement as a whole and not to any particular provision of this Agreement; (b) the terms “</w:t>
      </w:r>
      <w:r w:rsidRPr="00F26F40">
        <w:rPr>
          <w:rFonts w:ascii="Times New Roman" w:eastAsia="Times New Roman" w:hAnsi="Times New Roman" w:cs="Times New Roman"/>
          <w:b/>
          <w:color w:val="auto"/>
          <w:sz w:val="22"/>
          <w:szCs w:val="22"/>
          <w:lang w:val="en-US" w:eastAsia="en-GB"/>
        </w:rPr>
        <w:t>include</w:t>
      </w:r>
      <w:r w:rsidRPr="00F26F40">
        <w:rPr>
          <w:rFonts w:ascii="Times New Roman" w:eastAsia="Times New Roman" w:hAnsi="Times New Roman" w:cs="Times New Roman"/>
          <w:color w:val="auto"/>
          <w:sz w:val="22"/>
          <w:szCs w:val="22"/>
          <w:lang w:val="en-US" w:eastAsia="en-GB"/>
        </w:rPr>
        <w:t>,” “</w:t>
      </w:r>
      <w:r w:rsidRPr="00F26F40">
        <w:rPr>
          <w:rFonts w:ascii="Times New Roman" w:eastAsia="Times New Roman" w:hAnsi="Times New Roman" w:cs="Times New Roman"/>
          <w:b/>
          <w:color w:val="auto"/>
          <w:sz w:val="22"/>
          <w:szCs w:val="22"/>
          <w:lang w:val="en-US" w:eastAsia="en-GB"/>
        </w:rPr>
        <w:t>includes</w:t>
      </w:r>
      <w:r w:rsidRPr="00F26F40">
        <w:rPr>
          <w:rFonts w:ascii="Times New Roman" w:eastAsia="Times New Roman" w:hAnsi="Times New Roman" w:cs="Times New Roman"/>
          <w:color w:val="auto"/>
          <w:sz w:val="22"/>
          <w:szCs w:val="22"/>
          <w:lang w:val="en-US" w:eastAsia="en-GB"/>
        </w:rPr>
        <w:t>,” and “</w:t>
      </w:r>
      <w:r w:rsidRPr="00F26F40">
        <w:rPr>
          <w:rFonts w:ascii="Times New Roman" w:eastAsia="Times New Roman" w:hAnsi="Times New Roman" w:cs="Times New Roman"/>
          <w:b/>
          <w:color w:val="auto"/>
          <w:sz w:val="22"/>
          <w:szCs w:val="22"/>
          <w:lang w:val="en-US" w:eastAsia="en-GB"/>
        </w:rPr>
        <w:t>including</w:t>
      </w:r>
      <w:r w:rsidRPr="00F26F40">
        <w:rPr>
          <w:rFonts w:ascii="Times New Roman" w:eastAsia="Times New Roman" w:hAnsi="Times New Roman" w:cs="Times New Roman"/>
          <w:color w:val="auto"/>
          <w:sz w:val="22"/>
          <w:szCs w:val="22"/>
          <w:lang w:val="en-US" w:eastAsia="en-GB"/>
        </w:rPr>
        <w:t>” shall be deemed to be followed by the phrase “</w:t>
      </w:r>
      <w:r w:rsidRPr="00F26F40">
        <w:rPr>
          <w:rFonts w:ascii="Times New Roman" w:eastAsia="Times New Roman" w:hAnsi="Times New Roman" w:cs="Times New Roman"/>
          <w:b/>
          <w:color w:val="auto"/>
          <w:sz w:val="22"/>
          <w:szCs w:val="22"/>
          <w:lang w:val="en-US" w:eastAsia="en-GB"/>
        </w:rPr>
        <w:t>without limitation</w:t>
      </w:r>
      <w:r w:rsidRPr="00F26F40">
        <w:rPr>
          <w:rFonts w:ascii="Times New Roman" w:eastAsia="Times New Roman" w:hAnsi="Times New Roman" w:cs="Times New Roman"/>
          <w:color w:val="auto"/>
          <w:sz w:val="22"/>
          <w:szCs w:val="22"/>
          <w:lang w:val="en-US" w:eastAsia="en-GB"/>
        </w:rPr>
        <w:t>”; (c) Company shall have the absolute right, in its sole discretion, to substitute its services under this Agreement with the services of partners and/or End Users; (d) the headings contained in this Agreement are for reference purposes only and shall not affect the meaning or interpretation of this Agreement; and (e) “</w:t>
      </w:r>
      <w:r w:rsidRPr="00F26F40">
        <w:rPr>
          <w:rFonts w:ascii="Times New Roman" w:eastAsia="Times New Roman" w:hAnsi="Times New Roman" w:cs="Times New Roman"/>
          <w:b/>
          <w:color w:val="auto"/>
          <w:sz w:val="22"/>
          <w:szCs w:val="22"/>
          <w:lang w:val="en-US" w:eastAsia="en-GB"/>
        </w:rPr>
        <w:t>Party</w:t>
      </w:r>
      <w:r w:rsidRPr="00F26F40">
        <w:rPr>
          <w:rFonts w:ascii="Times New Roman" w:eastAsia="Times New Roman" w:hAnsi="Times New Roman" w:cs="Times New Roman"/>
          <w:color w:val="auto"/>
          <w:sz w:val="22"/>
          <w:szCs w:val="22"/>
          <w:lang w:val="en-US" w:eastAsia="en-GB"/>
        </w:rPr>
        <w:t>” shall refer individually to either Company or End User and “</w:t>
      </w:r>
      <w:r w:rsidRPr="00F26F40">
        <w:rPr>
          <w:rFonts w:ascii="Times New Roman" w:eastAsia="Times New Roman" w:hAnsi="Times New Roman" w:cs="Times New Roman"/>
          <w:b/>
          <w:color w:val="auto"/>
          <w:sz w:val="22"/>
          <w:szCs w:val="22"/>
          <w:lang w:val="en-US" w:eastAsia="en-GB"/>
        </w:rPr>
        <w:t>Parties</w:t>
      </w:r>
      <w:r w:rsidRPr="00F26F40">
        <w:rPr>
          <w:rFonts w:ascii="Times New Roman" w:eastAsia="Times New Roman" w:hAnsi="Times New Roman" w:cs="Times New Roman"/>
          <w:color w:val="auto"/>
          <w:sz w:val="22"/>
          <w:szCs w:val="22"/>
          <w:lang w:val="en-US" w:eastAsia="en-GB"/>
        </w:rPr>
        <w:t>” shall refer to Company and End User collectively.</w:t>
      </w:r>
    </w:p>
    <w:p w14:paraId="57B2BE8A"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7F4493E3" w14:textId="77777777" w:rsidR="00F26F40" w:rsidRPr="00F26F40" w:rsidRDefault="00F26F40" w:rsidP="00F26F40">
      <w:pPr>
        <w:widowControl w:val="0"/>
        <w:numPr>
          <w:ilvl w:val="0"/>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b/>
          <w:color w:val="auto"/>
          <w:sz w:val="22"/>
          <w:szCs w:val="22"/>
          <w:u w:val="single"/>
          <w:lang w:val="en-US" w:eastAsia="en-GB"/>
        </w:rPr>
        <w:t>LICENSE TO USE</w:t>
      </w:r>
    </w:p>
    <w:p w14:paraId="04EA70EB"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30FA87D1"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Grant of License.</w:t>
      </w:r>
      <w:r w:rsidRPr="00F26F40">
        <w:rPr>
          <w:rFonts w:ascii="Times New Roman" w:eastAsia="Times New Roman" w:hAnsi="Times New Roman" w:cs="Times New Roman"/>
          <w:color w:val="auto"/>
          <w:sz w:val="22"/>
          <w:szCs w:val="22"/>
          <w:lang w:val="en-US" w:eastAsia="en-GB"/>
        </w:rPr>
        <w:t xml:space="preserve"> Company hereby grants to End User a limited, non-perpetual, subscriptive, non-exclusive, non-transferable, royalty-free, revocable, and non-sublicensable right (“License”) to access and use the Platform, and Services internally for business purposes in _______ (“Territory”) during the Term and strictly in accordance with the terms of this Agreement.</w:t>
      </w:r>
    </w:p>
    <w:p w14:paraId="1639295B" w14:textId="77777777" w:rsidR="00F26F40" w:rsidRPr="00F26F40" w:rsidRDefault="00F26F40" w:rsidP="00F26F40">
      <w:pPr>
        <w:widowControl w:val="0"/>
        <w:spacing w:before="0" w:after="0"/>
        <w:ind w:left="1130"/>
        <w:jc w:val="both"/>
        <w:rPr>
          <w:rFonts w:ascii="Times New Roman" w:eastAsia="Times New Roman" w:hAnsi="Times New Roman" w:cs="Times New Roman"/>
          <w:color w:val="auto"/>
          <w:sz w:val="22"/>
          <w:szCs w:val="22"/>
          <w:lang w:val="en-US" w:eastAsia="en-GB"/>
        </w:rPr>
      </w:pPr>
    </w:p>
    <w:p w14:paraId="29F44607"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Reservation of Rights.</w:t>
      </w:r>
      <w:r w:rsidRPr="00F26F40">
        <w:rPr>
          <w:rFonts w:ascii="Times New Roman" w:eastAsia="Times New Roman" w:hAnsi="Times New Roman" w:cs="Times New Roman"/>
          <w:color w:val="auto"/>
          <w:sz w:val="22"/>
          <w:szCs w:val="22"/>
          <w:lang w:val="en-US" w:eastAsia="en-GB"/>
        </w:rPr>
        <w:t xml:space="preserve"> </w:t>
      </w:r>
      <w:proofErr w:type="gramStart"/>
      <w:r w:rsidRPr="00F26F40">
        <w:rPr>
          <w:rFonts w:ascii="Times New Roman" w:eastAsia="Times New Roman" w:hAnsi="Times New Roman" w:cs="Times New Roman"/>
          <w:color w:val="auto"/>
          <w:sz w:val="22"/>
          <w:szCs w:val="22"/>
          <w:lang w:val="en-US" w:eastAsia="en-GB"/>
        </w:rPr>
        <w:t>Any and all</w:t>
      </w:r>
      <w:proofErr w:type="gramEnd"/>
      <w:r w:rsidRPr="00F26F40">
        <w:rPr>
          <w:rFonts w:ascii="Times New Roman" w:eastAsia="Times New Roman" w:hAnsi="Times New Roman" w:cs="Times New Roman"/>
          <w:color w:val="auto"/>
          <w:sz w:val="22"/>
          <w:szCs w:val="22"/>
          <w:lang w:val="en-US" w:eastAsia="en-GB"/>
        </w:rPr>
        <w:t xml:space="preserve"> rights not expressly granted to End User in this Agreement are hereby reserved by Company, including without limitation, that neither the License nor this Agreement grants to End User or any third party any right, title or interest, including without limitation, any security interest, in any of the Services or any other property of Company, its licensors, or its affiliates. Company reserves the right to exercise any rights in the Services, including the right to license, sublicense or otherwise exploit or dispose of such rights to any party and in any manner, without restriction. End User agrees that all proprietary right, </w:t>
      </w:r>
      <w:proofErr w:type="gramStart"/>
      <w:r w:rsidRPr="00F26F40">
        <w:rPr>
          <w:rFonts w:ascii="Times New Roman" w:eastAsia="Times New Roman" w:hAnsi="Times New Roman" w:cs="Times New Roman"/>
          <w:color w:val="auto"/>
          <w:sz w:val="22"/>
          <w:szCs w:val="22"/>
          <w:lang w:val="en-US" w:eastAsia="en-GB"/>
        </w:rPr>
        <w:t>title</w:t>
      </w:r>
      <w:proofErr w:type="gramEnd"/>
      <w:r w:rsidRPr="00F26F40">
        <w:rPr>
          <w:rFonts w:ascii="Times New Roman" w:eastAsia="Times New Roman" w:hAnsi="Times New Roman" w:cs="Times New Roman"/>
          <w:color w:val="auto"/>
          <w:sz w:val="22"/>
          <w:szCs w:val="22"/>
          <w:lang w:val="en-US" w:eastAsia="en-GB"/>
        </w:rPr>
        <w:t xml:space="preserve"> and interest in the Services shall remain with Company, and that all uses of the Services by End User shall not create any interest or right, express or implied, in the Services in End User except as expressly set forth in this Agreement, and that End User does not and will not assert any claim to any ownership thereof, except the License as expressly set forth in this Agreement. If, by operation of the law of any jurisdiction, or otherwise, End User is deemed to or appears to own any property rights in the Services other than the License as set forth herein, End User shall assigns all right, title and interest in such property rights to Company, and End User shall, at the request of Company, execute any and all documents necessary to confirm or otherwise establish the rights of Company therein. Any new development, customization, modification that is carried out by the Company in its intellectual property while providing Services hereunder to the End User shall be the ownership of the Company and the End User shall have no right except such License to it as enumerated hereinabove.</w:t>
      </w:r>
    </w:p>
    <w:p w14:paraId="1B2F3657" w14:textId="77777777" w:rsidR="00F26F40" w:rsidRPr="00F26F40" w:rsidRDefault="00F26F40" w:rsidP="00F26F40">
      <w:pPr>
        <w:widowControl w:val="0"/>
        <w:spacing w:before="0" w:after="0"/>
        <w:ind w:left="1130"/>
        <w:jc w:val="both"/>
        <w:rPr>
          <w:rFonts w:ascii="Times New Roman" w:eastAsia="Times New Roman" w:hAnsi="Times New Roman" w:cs="Times New Roman"/>
          <w:color w:val="auto"/>
          <w:sz w:val="22"/>
          <w:szCs w:val="22"/>
          <w:lang w:val="en-US" w:eastAsia="en-GB"/>
        </w:rPr>
      </w:pPr>
    </w:p>
    <w:p w14:paraId="7D445921"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Restrictions on Use.</w:t>
      </w:r>
      <w:r w:rsidRPr="00F26F40">
        <w:rPr>
          <w:rFonts w:ascii="Times New Roman" w:eastAsia="Times New Roman" w:hAnsi="Times New Roman" w:cs="Times New Roman"/>
          <w:color w:val="auto"/>
          <w:sz w:val="22"/>
          <w:szCs w:val="22"/>
          <w:lang w:val="en-US" w:eastAsia="en-GB"/>
        </w:rPr>
        <w:t xml:space="preserve"> Upon accepting this Agreement End User undertakes: Not to copy the Services other than for normal operation, except for (1) copy of the Services for back-up, and one (1) copy for disaster recovery purposes, provided each copy contains the same copyright information included in with the original. Not to disassemble, decompile, or reverse engineer the Services; Not to translate, modify, sell, lease, rent, loan, redistribute, sublease, sublicense and/or make copies of or create derivative works from the Services or any part of the Services, except as otherwise expressly permitted under this License; Not to reproduce the SAAS Services not to remove or alter any copyright notices or other legal notices or disclaimers that may be included in or on copies of the SAAS Services as provided </w:t>
      </w:r>
      <w:r w:rsidRPr="00F26F40">
        <w:rPr>
          <w:rFonts w:ascii="Times New Roman" w:eastAsia="Times New Roman" w:hAnsi="Times New Roman" w:cs="Times New Roman"/>
          <w:color w:val="auto"/>
          <w:sz w:val="22"/>
          <w:szCs w:val="22"/>
          <w:lang w:val="en-US" w:eastAsia="en-GB"/>
        </w:rPr>
        <w:lastRenderedPageBreak/>
        <w:t>to End User; Not to knowingly or negligently use the Services: to access communicate and/or transmit any information that: infringes any patent, trademark (whether or not registered), copyright, trade dress (whether or not registered), trade secret, and/or other proprietary rights (together the “</w:t>
      </w:r>
      <w:r w:rsidRPr="00F26F40">
        <w:rPr>
          <w:rFonts w:ascii="Times New Roman" w:eastAsia="Times New Roman" w:hAnsi="Times New Roman" w:cs="Times New Roman"/>
          <w:b/>
          <w:color w:val="auto"/>
          <w:sz w:val="22"/>
          <w:szCs w:val="22"/>
          <w:lang w:val="en-US" w:eastAsia="en-GB"/>
        </w:rPr>
        <w:t>Intellectual Property Rights</w:t>
      </w:r>
      <w:r w:rsidRPr="00F26F40">
        <w:rPr>
          <w:rFonts w:ascii="Times New Roman" w:eastAsia="Times New Roman" w:hAnsi="Times New Roman" w:cs="Times New Roman"/>
          <w:color w:val="auto"/>
          <w:sz w:val="22"/>
          <w:szCs w:val="22"/>
          <w:lang w:val="en-US" w:eastAsia="en-GB"/>
        </w:rPr>
        <w:t>”); discloses to third Parties information that has been given to End User in confidence; Use any third party software or product which contains viruses, Trojan horse, worms or other computer data or programs which have the object, effect or is designed to destroy, interrupt and/or in any way limit the functionality of any Services and/or hardware or other equipment or in any way detrimentally affect the same; or is objectionable including (without limitation) any information that is unlawful, threatening, abusive, harassing, defamatory, harmful to minors or others generally, hateful, obscene, racially and/or ethnically objectionable; to in any way infringe any Intellectual Property Rights or any other third party rights; for immoral, illegal or for any other purpose which may be determined threatening, abusive or harmful including but not limited to the creation or transmission of any virus, worms, Trojan horse, cancelbot or any other destructive or contaminating program; To obtain any and all necessary consents and/or authorizations for the use of any Content uploaded, posted, or published using the Services and to pay any and all commissions, royalties, license fees and/or any such other charges as may be required for the legitimate use of such Content from the Content owner or any other relevant Party; Not to impersonate any person or entity or falsely state or otherwise misrepresent End User’s affiliation with a person or entity; Not to provide or otherwise make available the Services to any person other than End User’s employees or as specified herein without prior written consent from Company; Not to display the Services on a public bulletin board, ftp site, worldwide web site, chat room or by any other means; Only Use the Services in accordance with the instructions set out in the documentation for its installation and use; and not to disrupt or harm the computer or program of any other person.</w:t>
      </w:r>
    </w:p>
    <w:p w14:paraId="421C49AA" w14:textId="77777777" w:rsidR="00F26F40" w:rsidRPr="00F26F40" w:rsidRDefault="00F26F40" w:rsidP="00F26F40">
      <w:pPr>
        <w:widowControl w:val="0"/>
        <w:spacing w:before="0" w:after="0"/>
        <w:ind w:left="1130"/>
        <w:jc w:val="both"/>
        <w:rPr>
          <w:rFonts w:ascii="Times New Roman" w:eastAsia="Times New Roman" w:hAnsi="Times New Roman" w:cs="Times New Roman"/>
          <w:color w:val="auto"/>
          <w:sz w:val="22"/>
          <w:szCs w:val="22"/>
          <w:lang w:val="en-US" w:eastAsia="en-GB"/>
        </w:rPr>
      </w:pPr>
    </w:p>
    <w:p w14:paraId="5242D034"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Support and Maintenance.</w:t>
      </w:r>
      <w:r w:rsidRPr="00F26F40">
        <w:rPr>
          <w:rFonts w:ascii="Times New Roman" w:eastAsia="Times New Roman" w:hAnsi="Times New Roman" w:cs="Times New Roman"/>
          <w:color w:val="auto"/>
          <w:sz w:val="22"/>
          <w:szCs w:val="22"/>
          <w:lang w:val="en-US" w:eastAsia="en-GB"/>
        </w:rPr>
        <w:t xml:space="preserve"> Company shall provide generic support and maintenance of the Services during the License Term. Such support shall be available during business hours or other hours if specifically agreed with the End User. The support and maintenance will include any bug fixes, </w:t>
      </w:r>
      <w:proofErr w:type="gramStart"/>
      <w:r w:rsidRPr="00F26F40">
        <w:rPr>
          <w:rFonts w:ascii="Times New Roman" w:eastAsia="Times New Roman" w:hAnsi="Times New Roman" w:cs="Times New Roman"/>
          <w:color w:val="auto"/>
          <w:sz w:val="22"/>
          <w:szCs w:val="22"/>
          <w:lang w:val="en-US" w:eastAsia="en-GB"/>
        </w:rPr>
        <w:t>updates</w:t>
      </w:r>
      <w:proofErr w:type="gramEnd"/>
      <w:r w:rsidRPr="00F26F40">
        <w:rPr>
          <w:rFonts w:ascii="Times New Roman" w:eastAsia="Times New Roman" w:hAnsi="Times New Roman" w:cs="Times New Roman"/>
          <w:color w:val="auto"/>
          <w:sz w:val="22"/>
          <w:szCs w:val="22"/>
          <w:lang w:val="en-US" w:eastAsia="en-GB"/>
        </w:rPr>
        <w:t xml:space="preserve"> and upgrades of versions as and when released by Company and shall be automatically provided to the End User as part of the License. Support and maintenance under this Agreement shall cease along with the termination of this Agreement as elaborated in Exhibit-2.</w:t>
      </w:r>
    </w:p>
    <w:p w14:paraId="683A45BC"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1E923E40"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6B6AE7E0" w14:textId="77777777" w:rsidR="00F26F40" w:rsidRPr="00F26F40" w:rsidRDefault="00F26F40" w:rsidP="00F26F40">
      <w:pPr>
        <w:widowControl w:val="0"/>
        <w:numPr>
          <w:ilvl w:val="0"/>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b/>
          <w:color w:val="auto"/>
          <w:sz w:val="22"/>
          <w:szCs w:val="22"/>
          <w:u w:val="single"/>
          <w:lang w:val="en-US" w:eastAsia="en-GB"/>
        </w:rPr>
        <w:t>PRIVACY INFORMATION</w:t>
      </w:r>
    </w:p>
    <w:p w14:paraId="7F4E7947"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008F9135"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Collection of Personal Data</w:t>
      </w:r>
      <w:r w:rsidRPr="00F26F40">
        <w:rPr>
          <w:rFonts w:ascii="Times New Roman" w:eastAsia="Times New Roman" w:hAnsi="Times New Roman" w:cs="Times New Roman"/>
          <w:color w:val="auto"/>
          <w:sz w:val="22"/>
          <w:szCs w:val="22"/>
          <w:lang w:val="en-US" w:eastAsia="en-GB"/>
        </w:rPr>
        <w:t xml:space="preserve">. By accepting this Agreement, End User also agrees that Company may collect and process the Personal Data in accordance with Company’ privacy policy </w:t>
      </w:r>
      <w:hyperlink r:id="rId16">
        <w:r w:rsidRPr="00F26F40">
          <w:rPr>
            <w:rFonts w:ascii="Times New Roman" w:eastAsia="Times New Roman" w:hAnsi="Times New Roman" w:cs="Times New Roman"/>
            <w:color w:val="0000FF"/>
            <w:sz w:val="22"/>
            <w:szCs w:val="22"/>
            <w:u w:val="single"/>
            <w:lang w:val="en-US" w:eastAsia="en-GB"/>
          </w:rPr>
          <w:t>https://www.safe.security/privacy-policy</w:t>
        </w:r>
      </w:hyperlink>
      <w:r w:rsidRPr="00F26F40">
        <w:rPr>
          <w:rFonts w:ascii="Times New Roman" w:eastAsia="Times New Roman" w:hAnsi="Times New Roman" w:cs="Times New Roman"/>
          <w:color w:val="auto"/>
          <w:sz w:val="22"/>
          <w:szCs w:val="22"/>
          <w:lang w:val="en-US" w:eastAsia="en-GB"/>
        </w:rPr>
        <w:t xml:space="preserve"> solely for the purpose of installing and running the Services on the authorized domain.</w:t>
      </w:r>
    </w:p>
    <w:p w14:paraId="1EC24DD6"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1F30CB55"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Accuracy of Personal Data.</w:t>
      </w:r>
      <w:r w:rsidRPr="00F26F40">
        <w:rPr>
          <w:rFonts w:ascii="Times New Roman" w:eastAsia="Times New Roman" w:hAnsi="Times New Roman" w:cs="Times New Roman"/>
          <w:color w:val="auto"/>
          <w:sz w:val="22"/>
          <w:szCs w:val="22"/>
          <w:lang w:val="en-US" w:eastAsia="en-GB"/>
        </w:rPr>
        <w:t xml:space="preserve"> End User agrees that it will provide accurate Personal Data and that it will update the same as and when </w:t>
      </w:r>
      <w:proofErr w:type="gramStart"/>
      <w:r w:rsidRPr="00F26F40">
        <w:rPr>
          <w:rFonts w:ascii="Times New Roman" w:eastAsia="Times New Roman" w:hAnsi="Times New Roman" w:cs="Times New Roman"/>
          <w:color w:val="auto"/>
          <w:sz w:val="22"/>
          <w:szCs w:val="22"/>
          <w:lang w:val="en-US" w:eastAsia="en-GB"/>
        </w:rPr>
        <w:t>necessary</w:t>
      </w:r>
      <w:proofErr w:type="gramEnd"/>
      <w:r w:rsidRPr="00F26F40">
        <w:rPr>
          <w:rFonts w:ascii="Times New Roman" w:eastAsia="Times New Roman" w:hAnsi="Times New Roman" w:cs="Times New Roman"/>
          <w:color w:val="auto"/>
          <w:sz w:val="22"/>
          <w:szCs w:val="22"/>
          <w:lang w:val="en-US" w:eastAsia="en-GB"/>
        </w:rPr>
        <w:t xml:space="preserve"> ensuring at all times that such information remains accurate.</w:t>
      </w:r>
    </w:p>
    <w:p w14:paraId="2DF550E3" w14:textId="77777777" w:rsidR="00F26F40" w:rsidRPr="00F26F40" w:rsidRDefault="00F26F40" w:rsidP="00F26F40">
      <w:pPr>
        <w:widowControl w:val="0"/>
        <w:spacing w:before="0" w:after="0"/>
        <w:ind w:left="118"/>
        <w:rPr>
          <w:rFonts w:ascii="Times New Roman" w:eastAsia="Times New Roman" w:hAnsi="Times New Roman" w:cs="Times New Roman"/>
          <w:color w:val="auto"/>
          <w:sz w:val="22"/>
          <w:szCs w:val="22"/>
          <w:lang w:val="en-US" w:eastAsia="en-GB"/>
        </w:rPr>
      </w:pPr>
    </w:p>
    <w:p w14:paraId="372CDDDC" w14:textId="77777777" w:rsidR="00F26F40" w:rsidRPr="00F26F40" w:rsidRDefault="00F26F40" w:rsidP="00F26F40">
      <w:pPr>
        <w:widowControl w:val="0"/>
        <w:numPr>
          <w:ilvl w:val="0"/>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b/>
          <w:color w:val="auto"/>
          <w:sz w:val="22"/>
          <w:szCs w:val="22"/>
          <w:u w:val="single"/>
          <w:lang w:val="en-US" w:eastAsia="en-GB"/>
        </w:rPr>
        <w:t>TERMS OF PAYMENT</w:t>
      </w:r>
    </w:p>
    <w:p w14:paraId="4F480465" w14:textId="77777777" w:rsidR="00F26F40" w:rsidRPr="00F26F40" w:rsidRDefault="00F26F40" w:rsidP="00F26F40">
      <w:pPr>
        <w:widowControl w:val="0"/>
        <w:spacing w:before="0" w:after="0"/>
        <w:ind w:left="567"/>
        <w:jc w:val="both"/>
        <w:rPr>
          <w:rFonts w:ascii="Times New Roman" w:eastAsia="Times New Roman" w:hAnsi="Times New Roman" w:cs="Times New Roman"/>
          <w:b/>
          <w:color w:val="auto"/>
          <w:sz w:val="22"/>
          <w:szCs w:val="22"/>
          <w:u w:val="single"/>
          <w:lang w:val="en-US" w:eastAsia="en-GB"/>
        </w:rPr>
      </w:pPr>
    </w:p>
    <w:p w14:paraId="18DD7328"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Invoicing and License Fees</w:t>
      </w:r>
      <w:r w:rsidRPr="00F26F40">
        <w:rPr>
          <w:rFonts w:ascii="Times New Roman" w:eastAsia="Times New Roman" w:hAnsi="Times New Roman" w:cs="Times New Roman"/>
          <w:color w:val="auto"/>
          <w:sz w:val="22"/>
          <w:szCs w:val="22"/>
          <w:lang w:val="en-US" w:eastAsia="en-GB"/>
        </w:rPr>
        <w:t>. End User shall pay the License fee as agreed between the Parties (“</w:t>
      </w:r>
      <w:r w:rsidRPr="00F26F40">
        <w:rPr>
          <w:rFonts w:ascii="Times New Roman" w:eastAsia="Times New Roman" w:hAnsi="Times New Roman" w:cs="Times New Roman"/>
          <w:b/>
          <w:color w:val="auto"/>
          <w:sz w:val="22"/>
          <w:szCs w:val="22"/>
          <w:lang w:val="en-US" w:eastAsia="en-GB"/>
        </w:rPr>
        <w:t>License Fee</w:t>
      </w:r>
      <w:r w:rsidRPr="00F26F40">
        <w:rPr>
          <w:rFonts w:ascii="Times New Roman" w:eastAsia="Times New Roman" w:hAnsi="Times New Roman" w:cs="Times New Roman"/>
          <w:color w:val="auto"/>
          <w:sz w:val="22"/>
          <w:szCs w:val="22"/>
          <w:lang w:val="en-US" w:eastAsia="en-GB"/>
        </w:rPr>
        <w:t xml:space="preserve"> as set forth in Exhibit 1, attached hereto. Invoicing Terms are also detailed under Exhibit-1.</w:t>
      </w:r>
    </w:p>
    <w:p w14:paraId="02977E8E"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08DEC9D5" w14:textId="77777777" w:rsidR="00F26F40" w:rsidRPr="00F26F40" w:rsidRDefault="00F26F40" w:rsidP="00F26F40">
      <w:pPr>
        <w:widowControl w:val="0"/>
        <w:numPr>
          <w:ilvl w:val="0"/>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b/>
          <w:color w:val="auto"/>
          <w:sz w:val="22"/>
          <w:szCs w:val="22"/>
          <w:u w:val="single"/>
          <w:lang w:val="en-US" w:eastAsia="en-GB"/>
        </w:rPr>
        <w:t>TERM</w:t>
      </w:r>
    </w:p>
    <w:p w14:paraId="65F1A55B" w14:textId="77777777" w:rsidR="00F26F40" w:rsidRPr="00F26F40" w:rsidRDefault="00F26F40" w:rsidP="00F26F40">
      <w:pPr>
        <w:widowControl w:val="0"/>
        <w:spacing w:before="0" w:after="0"/>
        <w:ind w:left="567"/>
        <w:jc w:val="both"/>
        <w:rPr>
          <w:rFonts w:ascii="Times New Roman" w:eastAsia="Times New Roman" w:hAnsi="Times New Roman" w:cs="Times New Roman"/>
          <w:b/>
          <w:color w:val="auto"/>
          <w:sz w:val="22"/>
          <w:szCs w:val="22"/>
          <w:u w:val="single"/>
          <w:lang w:val="en-US" w:eastAsia="en-GB"/>
        </w:rPr>
      </w:pPr>
    </w:p>
    <w:p w14:paraId="02616EA4"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Term.</w:t>
      </w:r>
      <w:r w:rsidRPr="00F26F40">
        <w:rPr>
          <w:rFonts w:ascii="Times New Roman" w:eastAsia="Times New Roman" w:hAnsi="Times New Roman" w:cs="Times New Roman"/>
          <w:color w:val="auto"/>
          <w:sz w:val="22"/>
          <w:szCs w:val="22"/>
          <w:lang w:val="en-US" w:eastAsia="en-GB"/>
        </w:rPr>
        <w:t xml:space="preserve"> The term of the Agreement shall begin on the Effective Date and continue for three (3) years or until the Agreement is terminated as set forth in Section 8 below. Upon consent, the Parties may extend the Agreement for additional one (1) year terms (each an “Extended Term” and, with the Initial Term, collectively the “Term’).</w:t>
      </w:r>
    </w:p>
    <w:p w14:paraId="6EDE44EB" w14:textId="77777777" w:rsidR="00F26F40" w:rsidRPr="00F26F40" w:rsidRDefault="00F26F40" w:rsidP="00F26F40">
      <w:pPr>
        <w:widowControl w:val="0"/>
        <w:spacing w:before="0" w:after="0"/>
        <w:ind w:left="1130"/>
        <w:jc w:val="both"/>
        <w:rPr>
          <w:rFonts w:ascii="Times New Roman" w:eastAsia="Times New Roman" w:hAnsi="Times New Roman" w:cs="Times New Roman"/>
          <w:color w:val="auto"/>
          <w:sz w:val="22"/>
          <w:szCs w:val="22"/>
          <w:u w:val="single"/>
          <w:lang w:val="en-US" w:eastAsia="en-GB"/>
        </w:rPr>
      </w:pPr>
    </w:p>
    <w:p w14:paraId="6006E62E" w14:textId="77777777" w:rsidR="00F26F40" w:rsidRPr="00F26F40" w:rsidRDefault="00F26F40" w:rsidP="00F26F40">
      <w:pPr>
        <w:widowControl w:val="0"/>
        <w:numPr>
          <w:ilvl w:val="0"/>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b/>
          <w:color w:val="auto"/>
          <w:sz w:val="22"/>
          <w:szCs w:val="22"/>
          <w:u w:val="single"/>
          <w:lang w:val="en-US" w:eastAsia="en-GB"/>
        </w:rPr>
        <w:lastRenderedPageBreak/>
        <w:t>TERMINATION</w:t>
      </w:r>
    </w:p>
    <w:p w14:paraId="03B95865" w14:textId="77777777" w:rsidR="00F26F40" w:rsidRPr="00F26F40" w:rsidRDefault="00F26F40" w:rsidP="00F26F40">
      <w:pPr>
        <w:widowControl w:val="0"/>
        <w:spacing w:before="0" w:after="0"/>
        <w:ind w:left="567"/>
        <w:jc w:val="both"/>
        <w:rPr>
          <w:rFonts w:ascii="Times New Roman" w:eastAsia="Times New Roman" w:hAnsi="Times New Roman" w:cs="Times New Roman"/>
          <w:b/>
          <w:color w:val="auto"/>
          <w:sz w:val="22"/>
          <w:szCs w:val="22"/>
          <w:lang w:val="en-US" w:eastAsia="en-GB"/>
        </w:rPr>
      </w:pPr>
    </w:p>
    <w:p w14:paraId="7880BA75"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Termination for Non-Payment.</w:t>
      </w:r>
      <w:r w:rsidRPr="00F26F40">
        <w:rPr>
          <w:rFonts w:ascii="Times New Roman" w:eastAsia="Times New Roman" w:hAnsi="Times New Roman" w:cs="Times New Roman"/>
          <w:color w:val="auto"/>
          <w:sz w:val="22"/>
          <w:szCs w:val="22"/>
          <w:lang w:val="en-US" w:eastAsia="en-GB"/>
        </w:rPr>
        <w:t xml:space="preserve"> Company may immediately terminate the License and the provision of all services to End User upon the inability or failure of End User to make </w:t>
      </w:r>
      <w:proofErr w:type="gramStart"/>
      <w:r w:rsidRPr="00F26F40">
        <w:rPr>
          <w:rFonts w:ascii="Times New Roman" w:eastAsia="Times New Roman" w:hAnsi="Times New Roman" w:cs="Times New Roman"/>
          <w:color w:val="auto"/>
          <w:sz w:val="22"/>
          <w:szCs w:val="22"/>
          <w:lang w:val="en-US" w:eastAsia="en-GB"/>
        </w:rPr>
        <w:t>any and all</w:t>
      </w:r>
      <w:proofErr w:type="gramEnd"/>
      <w:r w:rsidRPr="00F26F40">
        <w:rPr>
          <w:rFonts w:ascii="Times New Roman" w:eastAsia="Times New Roman" w:hAnsi="Times New Roman" w:cs="Times New Roman"/>
          <w:color w:val="auto"/>
          <w:sz w:val="22"/>
          <w:szCs w:val="22"/>
          <w:lang w:val="en-US" w:eastAsia="en-GB"/>
        </w:rPr>
        <w:t xml:space="preserve"> payments within thirty (30) days of such payment due date.</w:t>
      </w:r>
    </w:p>
    <w:p w14:paraId="7D7E1B4D"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69EA6277" w14:textId="77777777" w:rsidR="00F26F40" w:rsidRPr="00F26F40" w:rsidRDefault="00F26F40" w:rsidP="00F26F40">
      <w:pPr>
        <w:widowControl w:val="0"/>
        <w:spacing w:before="0" w:after="0"/>
        <w:ind w:left="567"/>
        <w:jc w:val="both"/>
        <w:rPr>
          <w:rFonts w:ascii="Times New Roman" w:eastAsia="Times New Roman" w:hAnsi="Times New Roman" w:cs="Times New Roman"/>
          <w:color w:val="auto"/>
          <w:sz w:val="22"/>
          <w:szCs w:val="22"/>
          <w:lang w:val="en-US" w:eastAsia="en-GB"/>
        </w:rPr>
      </w:pPr>
    </w:p>
    <w:p w14:paraId="5FD0550E"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Termination for Breach.</w:t>
      </w:r>
      <w:r w:rsidRPr="00F26F40">
        <w:rPr>
          <w:rFonts w:ascii="Times New Roman" w:eastAsia="Times New Roman" w:hAnsi="Times New Roman" w:cs="Times New Roman"/>
          <w:color w:val="auto"/>
          <w:sz w:val="22"/>
          <w:szCs w:val="22"/>
          <w:lang w:val="en-US" w:eastAsia="en-GB"/>
        </w:rPr>
        <w:t xml:space="preserve"> Either Party may, at its option, terminate this Agreement upon the material breach by the other Party of any provision of this Agreement, if such breach is not cured by the breaching Party within thirty (30) days after receipt of written notice thereof from the non-breaching Party.</w:t>
      </w:r>
    </w:p>
    <w:p w14:paraId="565BF485"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20C06484"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Termination for Bankruptcy or Change of Control</w:t>
      </w:r>
      <w:r w:rsidRPr="00F26F40">
        <w:rPr>
          <w:rFonts w:ascii="Times New Roman" w:eastAsia="Times New Roman" w:hAnsi="Times New Roman" w:cs="Times New Roman"/>
          <w:color w:val="auto"/>
          <w:sz w:val="22"/>
          <w:szCs w:val="22"/>
          <w:lang w:val="en-US" w:eastAsia="en-GB"/>
        </w:rPr>
        <w:t xml:space="preserve">. Company shall have the right to terminate this Agreement immediately if End User becomes insolvent, or is unable to pay its debts as due, or </w:t>
      </w:r>
      <w:proofErr w:type="gramStart"/>
      <w:r w:rsidRPr="00F26F40">
        <w:rPr>
          <w:rFonts w:ascii="Times New Roman" w:eastAsia="Times New Roman" w:hAnsi="Times New Roman" w:cs="Times New Roman"/>
          <w:color w:val="auto"/>
          <w:sz w:val="22"/>
          <w:szCs w:val="22"/>
          <w:lang w:val="en-US" w:eastAsia="en-GB"/>
        </w:rPr>
        <w:t>enters into</w:t>
      </w:r>
      <w:proofErr w:type="gramEnd"/>
      <w:r w:rsidRPr="00F26F40">
        <w:rPr>
          <w:rFonts w:ascii="Times New Roman" w:eastAsia="Times New Roman" w:hAnsi="Times New Roman" w:cs="Times New Roman"/>
          <w:color w:val="auto"/>
          <w:sz w:val="22"/>
          <w:szCs w:val="22"/>
          <w:lang w:val="en-US" w:eastAsia="en-GB"/>
        </w:rPr>
        <w:t xml:space="preserve"> or files (or has filed or commenced against it) a petition, arrangement, action or other proceeding seeking relief or protection under the bankruptcy or similar laws. Company shall have the right to terminate this Agreement immediately if End User is acquired by a third party, whether by means of an acquisition of substantially all of End User’s assets, by merger, stock purchase, reorganization or other transaction or series of transactions in which at there is a fifty percent (50%) or greater change in control of End User.</w:t>
      </w:r>
    </w:p>
    <w:p w14:paraId="0FDCD966"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268CCF6F"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Termination for Infringement.</w:t>
      </w:r>
      <w:r w:rsidRPr="00F26F40">
        <w:rPr>
          <w:rFonts w:ascii="Times New Roman" w:eastAsia="Times New Roman" w:hAnsi="Times New Roman" w:cs="Times New Roman"/>
          <w:color w:val="auto"/>
          <w:sz w:val="22"/>
          <w:szCs w:val="22"/>
          <w:lang w:val="en-US" w:eastAsia="en-GB"/>
        </w:rPr>
        <w:t xml:space="preserve"> In the event of a claim of intellectual property infringement by any third party relating to the Services, the End User shall have the right, at its option, to (</w:t>
      </w:r>
      <w:proofErr w:type="spellStart"/>
      <w:r w:rsidRPr="00F26F40">
        <w:rPr>
          <w:rFonts w:ascii="Times New Roman" w:eastAsia="Times New Roman" w:hAnsi="Times New Roman" w:cs="Times New Roman"/>
          <w:color w:val="auto"/>
          <w:sz w:val="22"/>
          <w:szCs w:val="22"/>
          <w:lang w:val="en-US" w:eastAsia="en-GB"/>
        </w:rPr>
        <w:t>i</w:t>
      </w:r>
      <w:proofErr w:type="spellEnd"/>
      <w:r w:rsidRPr="00F26F40">
        <w:rPr>
          <w:rFonts w:ascii="Times New Roman" w:eastAsia="Times New Roman" w:hAnsi="Times New Roman" w:cs="Times New Roman"/>
          <w:color w:val="auto"/>
          <w:sz w:val="22"/>
          <w:szCs w:val="22"/>
          <w:lang w:val="en-US" w:eastAsia="en-GB"/>
        </w:rPr>
        <w:t>) immediately terminate this Agreement and the rights granted hereunder, or (ii) notify Company to substitute the Services with adequate other non-infringing Services.</w:t>
      </w:r>
    </w:p>
    <w:p w14:paraId="02FEA3B4"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7DDAE3B7"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Obligations on Termination.</w:t>
      </w:r>
      <w:r w:rsidRPr="00F26F40">
        <w:rPr>
          <w:rFonts w:ascii="Times New Roman" w:eastAsia="Times New Roman" w:hAnsi="Times New Roman" w:cs="Times New Roman"/>
          <w:color w:val="auto"/>
          <w:sz w:val="22"/>
          <w:szCs w:val="22"/>
          <w:lang w:val="en-US" w:eastAsia="en-GB"/>
        </w:rPr>
        <w:t xml:space="preserve"> Upon any termination of this Agreement, (</w:t>
      </w:r>
      <w:proofErr w:type="spellStart"/>
      <w:r w:rsidRPr="00F26F40">
        <w:rPr>
          <w:rFonts w:ascii="Times New Roman" w:eastAsia="Times New Roman" w:hAnsi="Times New Roman" w:cs="Times New Roman"/>
          <w:color w:val="auto"/>
          <w:sz w:val="22"/>
          <w:szCs w:val="22"/>
          <w:lang w:val="en-US" w:eastAsia="en-GB"/>
        </w:rPr>
        <w:t>i</w:t>
      </w:r>
      <w:proofErr w:type="spellEnd"/>
      <w:r w:rsidRPr="00F26F40">
        <w:rPr>
          <w:rFonts w:ascii="Times New Roman" w:eastAsia="Times New Roman" w:hAnsi="Times New Roman" w:cs="Times New Roman"/>
          <w:color w:val="auto"/>
          <w:sz w:val="22"/>
          <w:szCs w:val="22"/>
          <w:lang w:val="en-US" w:eastAsia="en-GB"/>
        </w:rPr>
        <w:t>) the License shall terminate, which may include Company remotely disabling the Services, and (ii) End User shall (a) immediately discontinue Use of the Services and relinquish any and all rights with respect to the Services; and (b) each Party shall promptly return to the other Party the original and return, or certify to the destruction of, all copies of the other Party’s Confidential Information or (in the case of the End User) any other information relating to any of the Services furnished by Company or otherwise in the possession of the End User, and any reproductions, notes, summaries, translations or similar documents relating to the other Party's Confidential Information or (in the case of the End User) relating to any Services. End User will be granted access to data stored in the solution for 30 days after expiration or termination of this Agreement for the sole purpose of copying such data off the solution. If End User terminates this Agreement for cause, Company will promptly refund any prepaid but pro rata unused fees covering Use of the Services after termination. If Company terminates this Agreement for cause, End User will promptly pay all unpaid fees due through the end of the License Term. License Fees are otherwise non-refundable.</w:t>
      </w:r>
    </w:p>
    <w:p w14:paraId="515ECD95"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3D019F7A"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Continuing Obligations.</w:t>
      </w:r>
      <w:r w:rsidRPr="00F26F40">
        <w:rPr>
          <w:rFonts w:ascii="Times New Roman" w:eastAsia="Times New Roman" w:hAnsi="Times New Roman" w:cs="Times New Roman"/>
          <w:color w:val="auto"/>
          <w:sz w:val="22"/>
          <w:szCs w:val="22"/>
          <w:lang w:val="en-US" w:eastAsia="en-GB"/>
        </w:rPr>
        <w:t xml:space="preserve"> The Agreements, representations, warranties, covenants, </w:t>
      </w:r>
      <w:proofErr w:type="gramStart"/>
      <w:r w:rsidRPr="00F26F40">
        <w:rPr>
          <w:rFonts w:ascii="Times New Roman" w:eastAsia="Times New Roman" w:hAnsi="Times New Roman" w:cs="Times New Roman"/>
          <w:color w:val="auto"/>
          <w:sz w:val="22"/>
          <w:szCs w:val="22"/>
          <w:lang w:val="en-US" w:eastAsia="en-GB"/>
        </w:rPr>
        <w:t>duties</w:t>
      </w:r>
      <w:proofErr w:type="gramEnd"/>
      <w:r w:rsidRPr="00F26F40">
        <w:rPr>
          <w:rFonts w:ascii="Times New Roman" w:eastAsia="Times New Roman" w:hAnsi="Times New Roman" w:cs="Times New Roman"/>
          <w:color w:val="auto"/>
          <w:sz w:val="22"/>
          <w:szCs w:val="22"/>
          <w:lang w:val="en-US" w:eastAsia="en-GB"/>
        </w:rPr>
        <w:t xml:space="preserve"> and obligations as set forth in this Agreement, which by their terms or to the extent consistent with the intent and purpose of this Agreement extend beyond the term of this Agreement, shall survive termination or expiration of the term of this Agreement.</w:t>
      </w:r>
    </w:p>
    <w:p w14:paraId="024FD6B4"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4BEC6087" w14:textId="77777777" w:rsidR="00F26F40" w:rsidRPr="00F26F40" w:rsidRDefault="00F26F40" w:rsidP="00F26F40">
      <w:pPr>
        <w:widowControl w:val="0"/>
        <w:numPr>
          <w:ilvl w:val="0"/>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b/>
          <w:color w:val="auto"/>
          <w:sz w:val="22"/>
          <w:szCs w:val="22"/>
          <w:u w:val="single"/>
          <w:lang w:val="en-US" w:eastAsia="en-GB"/>
        </w:rPr>
        <w:t>INDEMNITY</w:t>
      </w:r>
      <w:r w:rsidRPr="00F26F40">
        <w:rPr>
          <w:rFonts w:ascii="Times New Roman" w:eastAsia="Times New Roman" w:hAnsi="Times New Roman" w:cs="Times New Roman"/>
          <w:b/>
          <w:color w:val="auto"/>
          <w:sz w:val="22"/>
          <w:szCs w:val="22"/>
          <w:lang w:val="en-US" w:eastAsia="en-GB"/>
        </w:rPr>
        <w:t xml:space="preserve"> </w:t>
      </w:r>
    </w:p>
    <w:p w14:paraId="463FEA2B"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1D075D46"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INDEMNIFICATION BY END USER.</w:t>
      </w:r>
      <w:r w:rsidRPr="00F26F40">
        <w:rPr>
          <w:rFonts w:ascii="Times New Roman" w:eastAsia="Times New Roman" w:hAnsi="Times New Roman" w:cs="Times New Roman"/>
          <w:color w:val="auto"/>
          <w:sz w:val="22"/>
          <w:szCs w:val="22"/>
          <w:lang w:val="en-US" w:eastAsia="en-GB"/>
        </w:rPr>
        <w:t xml:space="preserve"> END USER SHALL PROTECT, DEFEND, INDEMNIFY AND HOLD COMPANY, ITS PARENTS, SUBSIDIARIES, AFFILIATES, SUCCESSORS, ASSIGNS, AND THE OFFICERS, DIRECTORS, EMPLOYEES AND OTHER PERSONNEL, SHAREHOLDERS AND AGENTS OF EACH OF THEM, HARMLESS FROM AND AGAINST ANY AND ALL LIABILITIES, DAMAGES, JUDGMENTS, PENALTIES, LOSSES, COSTS, EXPENSES (INCLUDING REASONABLE ATTORNEYS’ FEES), CLAIMS, SUITS, OR DEMANDS RELATING TO OR ARISING FROM (I) ANY BREACH BY END USER OF ANY OF </w:t>
      </w:r>
      <w:r w:rsidRPr="00F26F40">
        <w:rPr>
          <w:rFonts w:ascii="Times New Roman" w:eastAsia="Times New Roman" w:hAnsi="Times New Roman" w:cs="Times New Roman"/>
          <w:color w:val="auto"/>
          <w:sz w:val="22"/>
          <w:szCs w:val="22"/>
          <w:lang w:val="en-US" w:eastAsia="en-GB"/>
        </w:rPr>
        <w:lastRenderedPageBreak/>
        <w:t>ITS REPRESENTATIONS, WARRANTIES. OR COVENANTS HEREUNDER; OR (II) THE USE BY END USER OF THE SERVICES IN MANNER AND FOR PURPOSE NOT COVERED UNDER THIS AGREEMENT.</w:t>
      </w:r>
    </w:p>
    <w:p w14:paraId="3E91FE40"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01D3C375"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INDEMNIFICATION BY COMPANY.</w:t>
      </w:r>
      <w:r w:rsidRPr="00F26F40">
        <w:rPr>
          <w:rFonts w:ascii="Times New Roman" w:eastAsia="Times New Roman" w:hAnsi="Times New Roman" w:cs="Times New Roman"/>
          <w:color w:val="auto"/>
          <w:sz w:val="22"/>
          <w:szCs w:val="22"/>
          <w:lang w:val="en-US" w:eastAsia="en-GB"/>
        </w:rPr>
        <w:t xml:space="preserve"> COMPANY SHALL PROTECT, DEFEND, INDEMNIFY AND HOLD END USER  AND ITS  OFFICERS, DIRECTORS, EMPLOYEES AND OTHER PERSONNEL, SHAREHOLDERS, EACH OF THEM, HARMLESS FROM AND AGAINST ANY AND ALL LIABILITIES, DAMAGES, JUDGMENTS, PENALTIES, LOSSES, COSTS, EXPENSES (INCLUDING REASONABLE ATTORNEYS' FEES), CLAIMS, SUITS, OR DEMANDS RELATING TO OR ARISING FROM (I) ADJUDICATED THIRD PARTY INTELLECTUAL PROPERTY INFRINGEMENT CLAIMS; OR (II) ANY LOSS CAUSED TO END USER DUE TO WILFUL MISCONDUCT OF COMPANY OR ITS EMPLOYEES.</w:t>
      </w:r>
    </w:p>
    <w:p w14:paraId="33FE09B1"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33C688E5"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NOTICE OF INFRINGEMENT</w:t>
      </w:r>
      <w:r w:rsidRPr="00F26F40">
        <w:rPr>
          <w:rFonts w:ascii="Times New Roman" w:eastAsia="Times New Roman" w:hAnsi="Times New Roman" w:cs="Times New Roman"/>
          <w:color w:val="auto"/>
          <w:sz w:val="22"/>
          <w:szCs w:val="22"/>
          <w:lang w:val="en-US" w:eastAsia="en-GB"/>
        </w:rPr>
        <w:t xml:space="preserve">. IF END USER LEARNS OF ANY INFRINGEMENT, MISUSE, OR MISAPPROPRIATION OF ANY OF THE SERVICES, END USER SHALL PROMPTLY NOTIFY COMPANY THEREOF IN WRITING FAILING WHICH THE INDEMNIFICATION OBLIGATION OF COMPANY UNDER </w:t>
      </w:r>
      <w:r w:rsidRPr="00F26F40">
        <w:rPr>
          <w:rFonts w:ascii="Times New Roman" w:eastAsia="Times New Roman" w:hAnsi="Times New Roman" w:cs="Times New Roman"/>
          <w:b/>
          <w:color w:val="auto"/>
          <w:sz w:val="22"/>
          <w:szCs w:val="22"/>
          <w:lang w:val="en-US" w:eastAsia="en-GB"/>
        </w:rPr>
        <w:t>CLAUSE 7.2</w:t>
      </w:r>
      <w:r w:rsidRPr="00F26F40">
        <w:rPr>
          <w:rFonts w:ascii="Times New Roman" w:eastAsia="Times New Roman" w:hAnsi="Times New Roman" w:cs="Times New Roman"/>
          <w:color w:val="auto"/>
          <w:sz w:val="22"/>
          <w:szCs w:val="22"/>
          <w:lang w:val="en-US" w:eastAsia="en-GB"/>
        </w:rPr>
        <w:t xml:space="preserve"> SHALL BE DEEMED WAIVED BY THE END USER.</w:t>
      </w:r>
    </w:p>
    <w:p w14:paraId="627E8F82" w14:textId="77777777" w:rsidR="00F26F40" w:rsidRPr="00F26F40" w:rsidRDefault="00F26F40" w:rsidP="00F26F40">
      <w:pPr>
        <w:widowControl w:val="0"/>
        <w:numPr>
          <w:ilvl w:val="0"/>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b/>
          <w:color w:val="auto"/>
          <w:sz w:val="22"/>
          <w:szCs w:val="22"/>
          <w:u w:val="single"/>
          <w:lang w:val="en-US" w:eastAsia="en-GB"/>
        </w:rPr>
        <w:t>LIMITATION OF LIABILITY</w:t>
      </w:r>
    </w:p>
    <w:p w14:paraId="2C5451A8" w14:textId="77777777" w:rsidR="00F26F40" w:rsidRPr="00F26F40" w:rsidRDefault="00F26F40" w:rsidP="00F26F40">
      <w:pPr>
        <w:widowControl w:val="0"/>
        <w:spacing w:before="0" w:after="0"/>
        <w:ind w:left="567"/>
        <w:jc w:val="both"/>
        <w:rPr>
          <w:rFonts w:ascii="Times New Roman" w:eastAsia="Times New Roman" w:hAnsi="Times New Roman" w:cs="Times New Roman"/>
          <w:color w:val="auto"/>
          <w:sz w:val="22"/>
          <w:szCs w:val="22"/>
          <w:u w:val="single"/>
          <w:lang w:val="en-US" w:eastAsia="en-GB"/>
        </w:rPr>
      </w:pPr>
    </w:p>
    <w:p w14:paraId="39CD754B"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 xml:space="preserve">LIMITATION ON TYPE AND AMOUNT OF LIABILITY. </w:t>
      </w:r>
      <w:r w:rsidRPr="00F26F40">
        <w:rPr>
          <w:rFonts w:ascii="Times New Roman" w:eastAsia="Times New Roman" w:hAnsi="Times New Roman" w:cs="Times New Roman"/>
          <w:color w:val="auto"/>
          <w:sz w:val="22"/>
          <w:szCs w:val="22"/>
          <w:lang w:val="en-US" w:eastAsia="en-GB"/>
        </w:rPr>
        <w:t xml:space="preserve">EXCEPT IN CASES OF </w:t>
      </w:r>
      <w:proofErr w:type="gramStart"/>
      <w:r w:rsidRPr="00F26F40">
        <w:rPr>
          <w:rFonts w:ascii="Times New Roman" w:eastAsia="Times New Roman" w:hAnsi="Times New Roman" w:cs="Times New Roman"/>
          <w:color w:val="auto"/>
          <w:sz w:val="22"/>
          <w:szCs w:val="22"/>
          <w:lang w:val="en-US" w:eastAsia="en-GB"/>
        </w:rPr>
        <w:t>FRAUD,WILFUL</w:t>
      </w:r>
      <w:proofErr w:type="gramEnd"/>
      <w:r w:rsidRPr="00F26F40">
        <w:rPr>
          <w:rFonts w:ascii="Times New Roman" w:eastAsia="Times New Roman" w:hAnsi="Times New Roman" w:cs="Times New Roman"/>
          <w:color w:val="auto"/>
          <w:sz w:val="22"/>
          <w:szCs w:val="22"/>
          <w:lang w:val="en-US" w:eastAsia="en-GB"/>
        </w:rPr>
        <w:t xml:space="preserve"> MISCONDUCT, INTELLECTUAL PROPERTY RIGHTS INFRINGEMENT CLAIMS WHICH ARE PROVEN AND ADJUDICATED IN THE COURT OF LAW, IN NO EVENT WILL PARTIES HAVE ANY LIABILITY (DIRECTLY OR INDIRECTLY) FOR ANY INCIDENTAL, SPECIAL, INDIRECT, CONSEQUENTIAL OR PUNITIVE DAMAGES; . </w:t>
      </w:r>
    </w:p>
    <w:p w14:paraId="1A19A13B"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644B05E2"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APPLICATION OF AND BASIS FOR LIMITATIONS</w:t>
      </w:r>
      <w:r w:rsidRPr="00F26F40">
        <w:rPr>
          <w:rFonts w:ascii="Times New Roman" w:eastAsia="Times New Roman" w:hAnsi="Times New Roman" w:cs="Times New Roman"/>
          <w:color w:val="auto"/>
          <w:sz w:val="22"/>
          <w:szCs w:val="22"/>
          <w:lang w:val="en-US" w:eastAsia="en-GB"/>
        </w:rPr>
        <w:t xml:space="preserve">. THE INDEMNITY UNDER </w:t>
      </w:r>
      <w:r w:rsidRPr="00F26F40">
        <w:rPr>
          <w:rFonts w:ascii="Times New Roman" w:eastAsia="Times New Roman" w:hAnsi="Times New Roman" w:cs="Times New Roman"/>
          <w:b/>
          <w:color w:val="auto"/>
          <w:sz w:val="22"/>
          <w:szCs w:val="22"/>
          <w:lang w:val="en-US" w:eastAsia="en-GB"/>
        </w:rPr>
        <w:t>CLAUSE 7</w:t>
      </w:r>
      <w:r w:rsidRPr="00F26F40">
        <w:rPr>
          <w:rFonts w:ascii="Times New Roman" w:eastAsia="Times New Roman" w:hAnsi="Times New Roman" w:cs="Times New Roman"/>
          <w:color w:val="auto"/>
          <w:sz w:val="22"/>
          <w:szCs w:val="22"/>
          <w:lang w:val="en-US" w:eastAsia="en-GB"/>
        </w:rPr>
        <w:t xml:space="preserve">, THE LIMITATIONS OF LIABILITY IN THIS CAUSE 8, AND THE LIMITED WARRANTY UNDER CLAUSE 9, APPLY </w:t>
      </w:r>
      <w:r w:rsidRPr="00F26F40">
        <w:rPr>
          <w:rFonts w:ascii="Times New Roman" w:eastAsia="Times New Roman" w:hAnsi="Times New Roman" w:cs="Times New Roman"/>
          <w:color w:val="auto"/>
          <w:sz w:val="22"/>
          <w:szCs w:val="22"/>
          <w:u w:val="single"/>
          <w:lang w:val="en-US" w:eastAsia="en-GB"/>
        </w:rPr>
        <w:t>TO THE MAXIMUM EXTENT PERMITTED BY APPLICABLE LAW</w:t>
      </w:r>
      <w:r w:rsidRPr="00F26F40">
        <w:rPr>
          <w:rFonts w:ascii="Times New Roman" w:eastAsia="Times New Roman" w:hAnsi="Times New Roman" w:cs="Times New Roman"/>
          <w:color w:val="auto"/>
          <w:sz w:val="22"/>
          <w:szCs w:val="22"/>
          <w:lang w:val="en-US" w:eastAsia="en-GB"/>
        </w:rPr>
        <w:t xml:space="preserve"> TO ANY DAMAGES OR OTHER LIABILITY, HOWEVER CAUSE AND REGARDLESS OF THE THEORY OF LIABILITY, WHETHER DERIVED FROM CONTRACT, TORT (INCLUDING, WITHOUT LIMITATION, NEGLIGENCE) OR OTHERWISE, EVEN IF COMPANY OR END USER HAS BEEN ADVISED OF THE POSSIBILITY OF SUCH LIABILITY AND REGARDLESS OF WHETHER THE LIMITED REMEDIES AVAILABLE HEREUNDER FAIL OF THEIR ESSENTIAL PURPOSE. </w:t>
      </w:r>
    </w:p>
    <w:p w14:paraId="2D2DAACF" w14:textId="77777777" w:rsidR="00F26F40" w:rsidRPr="00F26F40" w:rsidRDefault="00F26F40" w:rsidP="00F26F40">
      <w:pPr>
        <w:widowControl w:val="0"/>
        <w:spacing w:before="0" w:after="0"/>
        <w:ind w:left="118"/>
        <w:rPr>
          <w:rFonts w:ascii="Times New Roman" w:eastAsia="Times New Roman" w:hAnsi="Times New Roman" w:cs="Times New Roman"/>
          <w:color w:val="auto"/>
          <w:sz w:val="22"/>
          <w:szCs w:val="22"/>
          <w:lang w:val="en-US" w:eastAsia="en-GB"/>
        </w:rPr>
      </w:pPr>
    </w:p>
    <w:p w14:paraId="4BFE9CC4"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lang w:val="en-US" w:eastAsia="en-GB"/>
        </w:rPr>
        <w:t>EXCEPT FOR INDEMNIFICATION OBLIGATIONS FOR INFRINGEMENT OR MISAPPROPRIATION OF INTELLECTUAL PROPERTY RIGHTS OF ANY THIRD PARTY, BREACH OF LAW, BREACH CONFIDENTIALITY OBLIGATIONS, FRAUD, WILLFUL MISCONDUCT AND GROSS NEGLIGENCE, THE TOTAL AGGREGATE LIABILITY OF EITHER PARTY ARISING FROM OR RELATING TO THIS AGREEMENT SHALL NOT EXCEED IN AGGREGATE TWELVE MONTHS OF FEES PAID OR PAYABLE TO PARTNER UNDER THIS AGREEMENT</w:t>
      </w:r>
    </w:p>
    <w:p w14:paraId="01D0F5AE" w14:textId="77777777" w:rsidR="00F26F40" w:rsidRPr="00F26F40" w:rsidRDefault="00F26F40" w:rsidP="00F26F40">
      <w:pPr>
        <w:widowControl w:val="0"/>
        <w:spacing w:before="0" w:after="0"/>
        <w:ind w:left="118"/>
        <w:rPr>
          <w:rFonts w:ascii="Times New Roman" w:eastAsia="Times New Roman" w:hAnsi="Times New Roman" w:cs="Times New Roman"/>
          <w:color w:val="auto"/>
          <w:sz w:val="22"/>
          <w:szCs w:val="22"/>
          <w:highlight w:val="yellow"/>
          <w:lang w:val="en-US" w:eastAsia="en-GB"/>
        </w:rPr>
      </w:pPr>
    </w:p>
    <w:p w14:paraId="486DCBF5" w14:textId="77777777" w:rsidR="00F26F40" w:rsidRPr="00F26F40" w:rsidRDefault="00F26F40" w:rsidP="00F26F40">
      <w:pPr>
        <w:widowControl w:val="0"/>
        <w:numPr>
          <w:ilvl w:val="0"/>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b/>
          <w:color w:val="auto"/>
          <w:sz w:val="22"/>
          <w:szCs w:val="22"/>
          <w:u w:val="single"/>
          <w:lang w:val="en-US" w:eastAsia="en-GB"/>
        </w:rPr>
        <w:t>LIMITED WARRANTY</w:t>
      </w:r>
    </w:p>
    <w:p w14:paraId="3736553E" w14:textId="77777777" w:rsidR="00F26F40" w:rsidRPr="00F26F40" w:rsidRDefault="00F26F40" w:rsidP="00F26F40">
      <w:pPr>
        <w:widowControl w:val="0"/>
        <w:spacing w:before="0" w:after="0"/>
        <w:ind w:left="567"/>
        <w:jc w:val="both"/>
        <w:rPr>
          <w:rFonts w:ascii="Times New Roman" w:eastAsia="Times New Roman" w:hAnsi="Times New Roman" w:cs="Times New Roman"/>
          <w:color w:val="auto"/>
          <w:sz w:val="22"/>
          <w:szCs w:val="22"/>
          <w:u w:val="single"/>
          <w:lang w:val="en-US" w:eastAsia="en-GB"/>
        </w:rPr>
      </w:pPr>
    </w:p>
    <w:p w14:paraId="3A70F0D5"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Limited Warranty.</w:t>
      </w:r>
      <w:r w:rsidRPr="00F26F40">
        <w:rPr>
          <w:rFonts w:ascii="Times New Roman" w:eastAsia="Times New Roman" w:hAnsi="Times New Roman" w:cs="Times New Roman"/>
          <w:color w:val="auto"/>
          <w:sz w:val="22"/>
          <w:szCs w:val="22"/>
          <w:lang w:val="en-US" w:eastAsia="en-GB"/>
        </w:rPr>
        <w:t xml:space="preserve"> Company warrants that during the License Term, the Services will provide the general features and functions described in the then current Documentation. Company’s entire liability, and End User’s exclusive remedy (the “</w:t>
      </w:r>
      <w:r w:rsidRPr="00F26F40">
        <w:rPr>
          <w:rFonts w:ascii="Times New Roman" w:eastAsia="Times New Roman" w:hAnsi="Times New Roman" w:cs="Times New Roman"/>
          <w:b/>
          <w:color w:val="auto"/>
          <w:sz w:val="22"/>
          <w:szCs w:val="22"/>
          <w:lang w:val="en-US" w:eastAsia="en-GB"/>
        </w:rPr>
        <w:t>Limited Warranty</w:t>
      </w:r>
      <w:r w:rsidRPr="00F26F40">
        <w:rPr>
          <w:rFonts w:ascii="Times New Roman" w:eastAsia="Times New Roman" w:hAnsi="Times New Roman" w:cs="Times New Roman"/>
          <w:color w:val="auto"/>
          <w:sz w:val="22"/>
          <w:szCs w:val="22"/>
          <w:lang w:val="en-US" w:eastAsia="en-GB"/>
        </w:rPr>
        <w:t>”), with the exception of any statutory warranty or remedy that cannot be excluded or limited under law, shall be at Company’s sole discretion and option, (</w:t>
      </w:r>
      <w:proofErr w:type="spellStart"/>
      <w:r w:rsidRPr="00F26F40">
        <w:rPr>
          <w:rFonts w:ascii="Times New Roman" w:eastAsia="Times New Roman" w:hAnsi="Times New Roman" w:cs="Times New Roman"/>
          <w:color w:val="auto"/>
          <w:sz w:val="22"/>
          <w:szCs w:val="22"/>
          <w:lang w:val="en-US" w:eastAsia="en-GB"/>
        </w:rPr>
        <w:t>i</w:t>
      </w:r>
      <w:proofErr w:type="spellEnd"/>
      <w:r w:rsidRPr="00F26F40">
        <w:rPr>
          <w:rFonts w:ascii="Times New Roman" w:eastAsia="Times New Roman" w:hAnsi="Times New Roman" w:cs="Times New Roman"/>
          <w:color w:val="auto"/>
          <w:sz w:val="22"/>
          <w:szCs w:val="22"/>
          <w:lang w:val="en-US" w:eastAsia="en-GB"/>
        </w:rPr>
        <w:t xml:space="preserve">) to attempt to correct or work around errors, if any, or (ii) to refund the License Fees for the most recent Renewed License Term of this Agreement actually paid by End User and terminate this Agreement. Such refund is subject to the return of all hard copies and the deletion of all electronic copies of the Services. THE LIMITED WARRANTY SET FORTH IN THIS SECTION GIVES END USER SPECIFIC LEGAL RIGHTS.  END USER MAY HAVE ADDITIONAL LEGAL RIGHTS UNDER </w:t>
      </w:r>
      <w:r w:rsidRPr="00F26F40">
        <w:rPr>
          <w:rFonts w:ascii="Times New Roman" w:eastAsia="Times New Roman" w:hAnsi="Times New Roman" w:cs="Times New Roman"/>
          <w:color w:val="auto"/>
          <w:sz w:val="22"/>
          <w:szCs w:val="22"/>
          <w:lang w:val="en-US" w:eastAsia="en-GB"/>
        </w:rPr>
        <w:lastRenderedPageBreak/>
        <w:t>LAW WHICH VARY FROM JURISDICTION TO JURISDICTION.  COMPANY DOES NOT SEEK TO LIMIT END USER'S WARRANTY RIGHTS TO ANY EXTENT NOT PERMITTED BY LAW.</w:t>
      </w:r>
    </w:p>
    <w:p w14:paraId="19D3F5E5"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738D15D9"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DISCLAIMER.</w:t>
      </w:r>
      <w:r w:rsidRPr="00F26F40">
        <w:rPr>
          <w:rFonts w:ascii="Times New Roman" w:eastAsia="Times New Roman" w:hAnsi="Times New Roman" w:cs="Times New Roman"/>
          <w:color w:val="auto"/>
          <w:sz w:val="22"/>
          <w:szCs w:val="22"/>
          <w:lang w:val="en-US" w:eastAsia="en-GB"/>
        </w:rPr>
        <w:t xml:space="preserve"> EXCEPT FOR THE EXPRESS LIMITED WARRANTY PROVIDED IN </w:t>
      </w:r>
      <w:r w:rsidRPr="00F26F40">
        <w:rPr>
          <w:rFonts w:ascii="Times New Roman" w:eastAsia="Times New Roman" w:hAnsi="Times New Roman" w:cs="Times New Roman"/>
          <w:b/>
          <w:color w:val="auto"/>
          <w:sz w:val="22"/>
          <w:szCs w:val="22"/>
          <w:lang w:val="en-US" w:eastAsia="en-GB"/>
        </w:rPr>
        <w:t>CLAUSE 9.1</w:t>
      </w:r>
      <w:r w:rsidRPr="00F26F40">
        <w:rPr>
          <w:rFonts w:ascii="Times New Roman" w:eastAsia="Times New Roman" w:hAnsi="Times New Roman" w:cs="Times New Roman"/>
          <w:color w:val="auto"/>
          <w:sz w:val="22"/>
          <w:szCs w:val="22"/>
          <w:lang w:val="en-US" w:eastAsia="en-GB"/>
        </w:rPr>
        <w:t>, AND TO THE MAXIMUM EXTENT PERMITTED BY APPLICABLE LAW, NEITHER COMPANY NOR END USER, AS THE CASE MAY BE, MAKES, AND END USER RECEIVES, NO WARRANTIES, REPRESENTATIONS, OR CONDITIONS OF ANY KIND, EXPRESS OR IMPLIED (INCLUDING, WITHOUT LIMITATION, ANY IMPLIED WARRANTIES OF MERCHANT ABILITY, FITNESS FOR A PARTICULAR PURPOSE, OR WARRANTIES OTHERWISE IMPLIED BY STATUTE OR FROM A COURSE OF DEALING OR USAGE OF TRADE) WITH RESPECT TO THE SERVICES . ANY STATEMENTS OR REPRESENTATIONS ABOUT THE SERVICES AND FEATURES OR FUNCTIONALITY THEREOF OR ANY COMMUNICATION WITH END USER ARE FOR INFORMATION PURPOSES ONLY, AND DO NOT CONSTITUTE A WARRANTY, REPRESENTATION, OR CONDITION. WITHOUT LIMITING THE FOREGOING, NEITHER COMPANY NOR END USER WARRANTS: (A) THAT THE OPERATION OR OUTPUT OF THE Services WILL BE UNINTERRUPTED, ERROR-FREE, SECURE, ACCURATE, RELIABLE, OR COMPLETE, (b) THAT ERRORS WILL BE CORRECTED BY COMPANY OR END USER, AS THE CASE MAY BE; OR (C) THAT COMPANY OR END USER, AS THE CASE MAY BE, WILL RESOLVE ANY AND ALL CORRECTION/REPAIR REQUEST AND THAT SUCH RESOLUTION WILL MEET END USER’S REQUIREMENTS OR EXPECTATIONS. NOTHING IN THE FOREGOING RESTRICTS THE EFFECT OF WARRANTIES OR CONDITIONS WHICH MAY BE IMPLIED BY LAW WHICH CANNOT BE EXCLUDED, RESTRICTED OR MODIFIED NOTWITHSTANDING A CONTRACTUAL RESTRICTION TO THE CONTRARY.</w:t>
      </w:r>
    </w:p>
    <w:p w14:paraId="068C26DD"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49BB97AB" w14:textId="77777777" w:rsidR="00F26F40" w:rsidRPr="00F26F40" w:rsidRDefault="00F26F40" w:rsidP="00F26F40">
      <w:pPr>
        <w:widowControl w:val="0"/>
        <w:numPr>
          <w:ilvl w:val="0"/>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b/>
          <w:color w:val="auto"/>
          <w:sz w:val="22"/>
          <w:szCs w:val="22"/>
          <w:u w:val="single"/>
          <w:lang w:val="en-US" w:eastAsia="en-GB"/>
        </w:rPr>
        <w:t>CONFIDENTIALITY</w:t>
      </w:r>
    </w:p>
    <w:p w14:paraId="3CB65B7B"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3AE047CA"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Nondisclosure of Confidential Information.</w:t>
      </w:r>
      <w:r w:rsidRPr="00F26F40">
        <w:rPr>
          <w:rFonts w:ascii="Times New Roman" w:eastAsia="Times New Roman" w:hAnsi="Times New Roman" w:cs="Times New Roman"/>
          <w:color w:val="auto"/>
          <w:sz w:val="22"/>
          <w:szCs w:val="22"/>
          <w:lang w:val="en-US" w:eastAsia="en-GB"/>
        </w:rPr>
        <w:t xml:space="preserve"> The Parties agree and understand that in furtherance of, and related to, the purpose of this Agreement, each Party (the “</w:t>
      </w:r>
      <w:r w:rsidRPr="00F26F40">
        <w:rPr>
          <w:rFonts w:ascii="Times New Roman" w:eastAsia="Times New Roman" w:hAnsi="Times New Roman" w:cs="Times New Roman"/>
          <w:b/>
          <w:color w:val="auto"/>
          <w:sz w:val="22"/>
          <w:szCs w:val="22"/>
          <w:lang w:val="en-US" w:eastAsia="en-GB"/>
        </w:rPr>
        <w:t>Receiving</w:t>
      </w:r>
      <w:r w:rsidRPr="00F26F40">
        <w:rPr>
          <w:rFonts w:ascii="Times New Roman" w:eastAsia="Times New Roman" w:hAnsi="Times New Roman" w:cs="Times New Roman"/>
          <w:color w:val="auto"/>
          <w:sz w:val="22"/>
          <w:szCs w:val="22"/>
          <w:lang w:val="en-US" w:eastAsia="en-GB"/>
        </w:rPr>
        <w:t xml:space="preserve"> </w:t>
      </w:r>
      <w:r w:rsidRPr="00F26F40">
        <w:rPr>
          <w:rFonts w:ascii="Times New Roman" w:eastAsia="Times New Roman" w:hAnsi="Times New Roman" w:cs="Times New Roman"/>
          <w:b/>
          <w:color w:val="auto"/>
          <w:sz w:val="22"/>
          <w:szCs w:val="22"/>
          <w:lang w:val="en-US" w:eastAsia="en-GB"/>
        </w:rPr>
        <w:t>Party</w:t>
      </w:r>
      <w:r w:rsidRPr="00F26F40">
        <w:rPr>
          <w:rFonts w:ascii="Times New Roman" w:eastAsia="Times New Roman" w:hAnsi="Times New Roman" w:cs="Times New Roman"/>
          <w:color w:val="auto"/>
          <w:sz w:val="22"/>
          <w:szCs w:val="22"/>
          <w:lang w:val="en-US" w:eastAsia="en-GB"/>
        </w:rPr>
        <w:t>”) may receive from the other Party (the “</w:t>
      </w:r>
      <w:r w:rsidRPr="00F26F40">
        <w:rPr>
          <w:rFonts w:ascii="Times New Roman" w:eastAsia="Times New Roman" w:hAnsi="Times New Roman" w:cs="Times New Roman"/>
          <w:b/>
          <w:color w:val="auto"/>
          <w:sz w:val="22"/>
          <w:szCs w:val="22"/>
          <w:lang w:val="en-US" w:eastAsia="en-GB"/>
        </w:rPr>
        <w:t>Disclosing</w:t>
      </w:r>
      <w:r w:rsidRPr="00F26F40">
        <w:rPr>
          <w:rFonts w:ascii="Times New Roman" w:eastAsia="Times New Roman" w:hAnsi="Times New Roman" w:cs="Times New Roman"/>
          <w:color w:val="auto"/>
          <w:sz w:val="22"/>
          <w:szCs w:val="22"/>
          <w:lang w:val="en-US" w:eastAsia="en-GB"/>
        </w:rPr>
        <w:t xml:space="preserve"> </w:t>
      </w:r>
      <w:r w:rsidRPr="00F26F40">
        <w:rPr>
          <w:rFonts w:ascii="Times New Roman" w:eastAsia="Times New Roman" w:hAnsi="Times New Roman" w:cs="Times New Roman"/>
          <w:b/>
          <w:color w:val="auto"/>
          <w:sz w:val="22"/>
          <w:szCs w:val="22"/>
          <w:lang w:val="en-US" w:eastAsia="en-GB"/>
        </w:rPr>
        <w:t>Party</w:t>
      </w:r>
      <w:r w:rsidRPr="00F26F40">
        <w:rPr>
          <w:rFonts w:ascii="Times New Roman" w:eastAsia="Times New Roman" w:hAnsi="Times New Roman" w:cs="Times New Roman"/>
          <w:color w:val="auto"/>
          <w:sz w:val="22"/>
          <w:szCs w:val="22"/>
          <w:lang w:val="en-US" w:eastAsia="en-GB"/>
        </w:rPr>
        <w:t>”) Confidential Information. Each Party agrees that, without the prior written consent of the Disclosing Party to the Receiving Party, the Receiving Party shall only use the Confidential Information in furtherance of this Agreement and shall not, whether during the term of this Agreement or thereafter, itself use such information, except as provided in this Agreement, or disclose, publicize, reveal or make available, directly or indirectly, any Confidential Information to any firm, person or entity whatsoever, except for a disclosure which is required, if at all, by statute, order of court or otherwise by law, or as reasonably required in order to discharge the Receiving Party's obligations pursuant to this Agreement, and then only after first advising the Disclosing Party of such intent to make disclosure with reasonably sufficient advance notice, if permitted by applicable law, so as to afford the Disclosing Party an opportunity to object or otherwise seek a protective order. Information shall not be considered Confidential Information, or shall cease to be same, when:</w:t>
      </w:r>
    </w:p>
    <w:p w14:paraId="492EDC82"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25CE560C" w14:textId="77777777" w:rsidR="00F26F40" w:rsidRPr="00F26F40" w:rsidRDefault="00F26F40" w:rsidP="00F26F40">
      <w:pPr>
        <w:widowControl w:val="0"/>
        <w:numPr>
          <w:ilvl w:val="0"/>
          <w:numId w:val="22"/>
        </w:numPr>
        <w:spacing w:before="0" w:after="0"/>
        <w:ind w:left="1701"/>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lang w:val="en-US" w:eastAsia="en-GB"/>
        </w:rPr>
        <w:t xml:space="preserve">At the time of or after its disclosure by the Disclosing Party, it is published, known publicly or becomes part of the public domain through no fault of the Receiving </w:t>
      </w:r>
      <w:proofErr w:type="gramStart"/>
      <w:r w:rsidRPr="00F26F40">
        <w:rPr>
          <w:rFonts w:ascii="Times New Roman" w:eastAsia="Times New Roman" w:hAnsi="Times New Roman" w:cs="Times New Roman"/>
          <w:color w:val="auto"/>
          <w:sz w:val="22"/>
          <w:szCs w:val="22"/>
          <w:lang w:val="en-US" w:eastAsia="en-GB"/>
        </w:rPr>
        <w:t>Party</w:t>
      </w:r>
      <w:proofErr w:type="gramEnd"/>
      <w:r w:rsidRPr="00F26F40">
        <w:rPr>
          <w:rFonts w:ascii="Times New Roman" w:eastAsia="Times New Roman" w:hAnsi="Times New Roman" w:cs="Times New Roman"/>
          <w:color w:val="auto"/>
          <w:sz w:val="22"/>
          <w:szCs w:val="22"/>
          <w:lang w:val="en-US" w:eastAsia="en-GB"/>
        </w:rPr>
        <w:t xml:space="preserve"> or anyone associated with the Receiving Party who had access to the Confidential Information;</w:t>
      </w:r>
    </w:p>
    <w:p w14:paraId="77C7D6A2" w14:textId="77777777" w:rsidR="00F26F40" w:rsidRPr="00F26F40" w:rsidRDefault="00F26F40" w:rsidP="00F26F40">
      <w:pPr>
        <w:widowControl w:val="0"/>
        <w:spacing w:before="0" w:after="0"/>
        <w:ind w:left="1701" w:hanging="567"/>
        <w:jc w:val="both"/>
        <w:rPr>
          <w:rFonts w:ascii="Times New Roman" w:eastAsia="Times New Roman" w:hAnsi="Times New Roman" w:cs="Times New Roman"/>
          <w:color w:val="auto"/>
          <w:sz w:val="22"/>
          <w:szCs w:val="22"/>
          <w:lang w:val="en-US" w:eastAsia="en-GB"/>
        </w:rPr>
      </w:pPr>
    </w:p>
    <w:p w14:paraId="4882019B" w14:textId="77777777" w:rsidR="00F26F40" w:rsidRPr="00F26F40" w:rsidRDefault="00F26F40" w:rsidP="00F26F40">
      <w:pPr>
        <w:widowControl w:val="0"/>
        <w:numPr>
          <w:ilvl w:val="0"/>
          <w:numId w:val="22"/>
        </w:numPr>
        <w:spacing w:before="0" w:after="0"/>
        <w:ind w:left="1701"/>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lang w:val="en-US" w:eastAsia="en-GB"/>
        </w:rPr>
        <w:t xml:space="preserve">It is or becomes available to the Receiving Party on an unrestricted basis from a third party who does not, to the reasonable knowledge of the Receiving Party, knowingly breach a confidential </w:t>
      </w:r>
      <w:proofErr w:type="gramStart"/>
      <w:r w:rsidRPr="00F26F40">
        <w:rPr>
          <w:rFonts w:ascii="Times New Roman" w:eastAsia="Times New Roman" w:hAnsi="Times New Roman" w:cs="Times New Roman"/>
          <w:color w:val="auto"/>
          <w:sz w:val="22"/>
          <w:szCs w:val="22"/>
          <w:lang w:val="en-US" w:eastAsia="en-GB"/>
        </w:rPr>
        <w:t>relationship;</w:t>
      </w:r>
      <w:proofErr w:type="gramEnd"/>
    </w:p>
    <w:p w14:paraId="3E8481C8" w14:textId="77777777" w:rsidR="00F26F40" w:rsidRPr="00F26F40" w:rsidRDefault="00F26F40" w:rsidP="00F26F40">
      <w:pPr>
        <w:widowControl w:val="0"/>
        <w:spacing w:before="0" w:after="0"/>
        <w:ind w:left="1701" w:hanging="567"/>
        <w:jc w:val="both"/>
        <w:rPr>
          <w:rFonts w:ascii="Times New Roman" w:eastAsia="Times New Roman" w:hAnsi="Times New Roman" w:cs="Times New Roman"/>
          <w:color w:val="auto"/>
          <w:sz w:val="22"/>
          <w:szCs w:val="22"/>
          <w:lang w:val="en-US" w:eastAsia="en-GB"/>
        </w:rPr>
      </w:pPr>
    </w:p>
    <w:p w14:paraId="7C73B3C3" w14:textId="77777777" w:rsidR="00F26F40" w:rsidRPr="00F26F40" w:rsidRDefault="00F26F40" w:rsidP="00F26F40">
      <w:pPr>
        <w:widowControl w:val="0"/>
        <w:numPr>
          <w:ilvl w:val="0"/>
          <w:numId w:val="22"/>
        </w:numPr>
        <w:spacing w:before="0" w:after="0"/>
        <w:ind w:left="1701"/>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lang w:val="en-US" w:eastAsia="en-GB"/>
        </w:rPr>
        <w:t>It is or shall have rightfully been in the possession of the Receiving Party prior to disclosure thereof by the Disclosing Party; or</w:t>
      </w:r>
    </w:p>
    <w:p w14:paraId="7DC4456F" w14:textId="77777777" w:rsidR="00F26F40" w:rsidRPr="00F26F40" w:rsidRDefault="00F26F40" w:rsidP="00F26F40">
      <w:pPr>
        <w:widowControl w:val="0"/>
        <w:spacing w:before="0" w:after="0"/>
        <w:ind w:left="1701" w:hanging="567"/>
        <w:jc w:val="both"/>
        <w:rPr>
          <w:rFonts w:ascii="Times New Roman" w:eastAsia="Times New Roman" w:hAnsi="Times New Roman" w:cs="Times New Roman"/>
          <w:color w:val="auto"/>
          <w:sz w:val="22"/>
          <w:szCs w:val="22"/>
          <w:lang w:val="en-US" w:eastAsia="en-GB"/>
        </w:rPr>
      </w:pPr>
    </w:p>
    <w:p w14:paraId="6DA8AE6E" w14:textId="77777777" w:rsidR="00F26F40" w:rsidRPr="00F26F40" w:rsidRDefault="00F26F40" w:rsidP="00F26F40">
      <w:pPr>
        <w:widowControl w:val="0"/>
        <w:numPr>
          <w:ilvl w:val="0"/>
          <w:numId w:val="22"/>
        </w:numPr>
        <w:spacing w:before="0" w:after="0"/>
        <w:ind w:left="1701"/>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lang w:val="en-US" w:eastAsia="en-GB"/>
        </w:rPr>
        <w:t>It is independently developed by employees of the Receiving Party (or any affiliate/related entity of the Receiving Party) without access to or use of the proprietary information.</w:t>
      </w:r>
    </w:p>
    <w:p w14:paraId="7B389C95"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45DBEC40" w14:textId="77777777" w:rsidR="00F26F40" w:rsidRPr="00F26F40" w:rsidRDefault="00F26F40" w:rsidP="00F26F40">
      <w:pPr>
        <w:widowControl w:val="0"/>
        <w:spacing w:before="0" w:after="0"/>
        <w:ind w:left="1134"/>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lang w:val="en-US" w:eastAsia="en-GB"/>
        </w:rPr>
        <w:t xml:space="preserve">Each Party acknowledges and understands that the other Party and/or its affiliates/related entities may in the past, currently or in the future be developing information, products, systems, </w:t>
      </w:r>
      <w:proofErr w:type="gramStart"/>
      <w:r w:rsidRPr="00F26F40">
        <w:rPr>
          <w:rFonts w:ascii="Times New Roman" w:eastAsia="Times New Roman" w:hAnsi="Times New Roman" w:cs="Times New Roman"/>
          <w:color w:val="auto"/>
          <w:sz w:val="22"/>
          <w:szCs w:val="22"/>
          <w:lang w:val="en-US" w:eastAsia="en-GB"/>
        </w:rPr>
        <w:t>services</w:t>
      </w:r>
      <w:proofErr w:type="gramEnd"/>
      <w:r w:rsidRPr="00F26F40">
        <w:rPr>
          <w:rFonts w:ascii="Times New Roman" w:eastAsia="Times New Roman" w:hAnsi="Times New Roman" w:cs="Times New Roman"/>
          <w:color w:val="auto"/>
          <w:sz w:val="22"/>
          <w:szCs w:val="22"/>
          <w:lang w:val="en-US" w:eastAsia="en-GB"/>
        </w:rPr>
        <w:t xml:space="preserve"> or methods (collectively “</w:t>
      </w:r>
      <w:r w:rsidRPr="00F26F40">
        <w:rPr>
          <w:rFonts w:ascii="Times New Roman" w:eastAsia="Times New Roman" w:hAnsi="Times New Roman" w:cs="Times New Roman"/>
          <w:b/>
          <w:color w:val="auto"/>
          <w:sz w:val="22"/>
          <w:szCs w:val="22"/>
          <w:lang w:val="en-US" w:eastAsia="en-GB"/>
        </w:rPr>
        <w:t>Information</w:t>
      </w:r>
      <w:r w:rsidRPr="00F26F40">
        <w:rPr>
          <w:rFonts w:ascii="Times New Roman" w:eastAsia="Times New Roman" w:hAnsi="Times New Roman" w:cs="Times New Roman"/>
          <w:color w:val="auto"/>
          <w:sz w:val="22"/>
          <w:szCs w:val="22"/>
          <w:lang w:val="en-US" w:eastAsia="en-GB"/>
        </w:rPr>
        <w:t xml:space="preserve">”) internally (by employees without access to or use of the Confidential Information), or receiving Information from third Parties, which may be similar to a Party’s Confidential Information. Accordingly, nothing in this Agreement shall be construed as a representation or inference that either Party and/or its affiliates/related entities will not develop products, systems, </w:t>
      </w:r>
      <w:proofErr w:type="gramStart"/>
      <w:r w:rsidRPr="00F26F40">
        <w:rPr>
          <w:rFonts w:ascii="Times New Roman" w:eastAsia="Times New Roman" w:hAnsi="Times New Roman" w:cs="Times New Roman"/>
          <w:color w:val="auto"/>
          <w:sz w:val="22"/>
          <w:szCs w:val="22"/>
          <w:lang w:val="en-US" w:eastAsia="en-GB"/>
        </w:rPr>
        <w:t>services</w:t>
      </w:r>
      <w:proofErr w:type="gramEnd"/>
      <w:r w:rsidRPr="00F26F40">
        <w:rPr>
          <w:rFonts w:ascii="Times New Roman" w:eastAsia="Times New Roman" w:hAnsi="Times New Roman" w:cs="Times New Roman"/>
          <w:color w:val="auto"/>
          <w:sz w:val="22"/>
          <w:szCs w:val="22"/>
          <w:lang w:val="en-US" w:eastAsia="en-GB"/>
        </w:rPr>
        <w:t xml:space="preserve"> or methods contemplated by the other Party's Confidential Information.</w:t>
      </w:r>
    </w:p>
    <w:p w14:paraId="2103314A"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128695CA"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 xml:space="preserve">Nondisclosure of Agreement; Announcement of Relationship. </w:t>
      </w:r>
      <w:r w:rsidRPr="00F26F40">
        <w:rPr>
          <w:rFonts w:ascii="Times New Roman" w:eastAsia="Times New Roman" w:hAnsi="Times New Roman" w:cs="Times New Roman"/>
          <w:color w:val="auto"/>
          <w:sz w:val="22"/>
          <w:szCs w:val="22"/>
          <w:lang w:val="en-US" w:eastAsia="en-GB"/>
        </w:rPr>
        <w:t xml:space="preserve">The terms and conditions of this Agreement shall not be disclosed by either Party without the consent of the other Party. Each Party shall inform the other prior to making a public announcement (e.g., a press release) of the relationship </w:t>
      </w:r>
      <w:proofErr w:type="gramStart"/>
      <w:r w:rsidRPr="00F26F40">
        <w:rPr>
          <w:rFonts w:ascii="Times New Roman" w:eastAsia="Times New Roman" w:hAnsi="Times New Roman" w:cs="Times New Roman"/>
          <w:color w:val="auto"/>
          <w:sz w:val="22"/>
          <w:szCs w:val="22"/>
          <w:lang w:val="en-US" w:eastAsia="en-GB"/>
        </w:rPr>
        <w:t>entered into</w:t>
      </w:r>
      <w:proofErr w:type="gramEnd"/>
      <w:r w:rsidRPr="00F26F40">
        <w:rPr>
          <w:rFonts w:ascii="Times New Roman" w:eastAsia="Times New Roman" w:hAnsi="Times New Roman" w:cs="Times New Roman"/>
          <w:color w:val="auto"/>
          <w:sz w:val="22"/>
          <w:szCs w:val="22"/>
          <w:lang w:val="en-US" w:eastAsia="en-GB"/>
        </w:rPr>
        <w:t xml:space="preserve"> (which the Parties will reasonably attempt to coordinate), and if reasonably objected to in terms of content it shall not be made.</w:t>
      </w:r>
    </w:p>
    <w:p w14:paraId="502D18CF"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6D1DA067"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Other Agreements Superseded.</w:t>
      </w:r>
      <w:r w:rsidRPr="00F26F40">
        <w:rPr>
          <w:rFonts w:ascii="Times New Roman" w:eastAsia="Times New Roman" w:hAnsi="Times New Roman" w:cs="Times New Roman"/>
          <w:color w:val="auto"/>
          <w:sz w:val="22"/>
          <w:szCs w:val="22"/>
          <w:lang w:val="en-US" w:eastAsia="en-GB"/>
        </w:rPr>
        <w:t xml:space="preserve"> This Agreement is intended to supersede all prior Agreements, </w:t>
      </w:r>
      <w:proofErr w:type="gramStart"/>
      <w:r w:rsidRPr="00F26F40">
        <w:rPr>
          <w:rFonts w:ascii="Times New Roman" w:eastAsia="Times New Roman" w:hAnsi="Times New Roman" w:cs="Times New Roman"/>
          <w:color w:val="auto"/>
          <w:sz w:val="22"/>
          <w:szCs w:val="22"/>
          <w:lang w:val="en-US" w:eastAsia="en-GB"/>
        </w:rPr>
        <w:t>understandings</w:t>
      </w:r>
      <w:proofErr w:type="gramEnd"/>
      <w:r w:rsidRPr="00F26F40">
        <w:rPr>
          <w:rFonts w:ascii="Times New Roman" w:eastAsia="Times New Roman" w:hAnsi="Times New Roman" w:cs="Times New Roman"/>
          <w:color w:val="auto"/>
          <w:sz w:val="22"/>
          <w:szCs w:val="22"/>
          <w:lang w:val="en-US" w:eastAsia="en-GB"/>
        </w:rPr>
        <w:t xml:space="preserve"> and representations, written and oral, with respect to Confidentiality and the nondisclosure of Confidential Information.</w:t>
      </w:r>
    </w:p>
    <w:p w14:paraId="249F7C24"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156A3A23"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Survival of Confidentiality.</w:t>
      </w:r>
      <w:r w:rsidRPr="00F26F40">
        <w:rPr>
          <w:rFonts w:ascii="Times New Roman" w:eastAsia="Times New Roman" w:hAnsi="Times New Roman" w:cs="Times New Roman"/>
          <w:color w:val="auto"/>
          <w:sz w:val="22"/>
          <w:szCs w:val="22"/>
          <w:lang w:val="en-US" w:eastAsia="en-GB"/>
        </w:rPr>
        <w:t xml:space="preserve"> Sections 7, 8, 9, 10, 11, 12 along with all other provisions that survive by their express terms, or would naturally be expected to do so based on their subject matter shall survive for a period of 5years from any termination of this Agreement</w:t>
      </w:r>
    </w:p>
    <w:p w14:paraId="27450804"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1E5136E1" w14:textId="77777777" w:rsidR="00F26F40" w:rsidRPr="00F26F40" w:rsidRDefault="00F26F40" w:rsidP="00F26F40">
      <w:pPr>
        <w:widowControl w:val="0"/>
        <w:numPr>
          <w:ilvl w:val="0"/>
          <w:numId w:val="21"/>
        </w:numPr>
        <w:spacing w:before="0" w:after="0"/>
        <w:jc w:val="both"/>
        <w:rPr>
          <w:rFonts w:ascii="Times New Roman" w:eastAsia="Times New Roman" w:hAnsi="Times New Roman" w:cs="Times New Roman"/>
          <w:b/>
          <w:color w:val="auto"/>
          <w:sz w:val="22"/>
          <w:szCs w:val="22"/>
          <w:u w:val="single"/>
          <w:lang w:val="en-US" w:eastAsia="en-GB"/>
        </w:rPr>
      </w:pPr>
      <w:r w:rsidRPr="00F26F40">
        <w:rPr>
          <w:rFonts w:ascii="Times New Roman" w:eastAsia="Times New Roman" w:hAnsi="Times New Roman" w:cs="Times New Roman"/>
          <w:b/>
          <w:color w:val="auto"/>
          <w:sz w:val="22"/>
          <w:szCs w:val="22"/>
          <w:u w:val="single"/>
          <w:lang w:val="en-US" w:eastAsia="en-GB"/>
        </w:rPr>
        <w:t>EXPORT CONTROL</w:t>
      </w:r>
    </w:p>
    <w:p w14:paraId="2CB31CC6" w14:textId="77777777" w:rsidR="00F26F40" w:rsidRPr="00F26F40" w:rsidRDefault="00F26F40" w:rsidP="00F26F40">
      <w:pPr>
        <w:widowControl w:val="0"/>
        <w:spacing w:before="0" w:after="0"/>
        <w:ind w:left="567"/>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lang w:val="en-US" w:eastAsia="en-GB"/>
        </w:rPr>
        <w:t xml:space="preserve">The Parties acknowledge that certain products, technology, technical data and Services (including Services and certain services and training) and certain transactions may be subject to export controls and/or sanctions under the laws of the United States and other countries and jurisdictions (including the Export Administration Regulations (“EAR”), 15 C.F.R. §§730-774, the International Traffic in Arms Regulations (“ITAR”), 22 C.F.R. Parts 120-130, (collectively “Export/Import Laws”) and sanctions programs implemented by the Office of Foreign Assets Control of the U.S. Department of the Treasury ). No Party shall directly or indirectly export or re-export any such items or any direct product thereof or undertake any transaction or service in violation of any such Laws. Each Party agrees to fully comply with all applicable Export/Import Laws. </w:t>
      </w:r>
    </w:p>
    <w:p w14:paraId="6E6392E5" w14:textId="77777777" w:rsidR="00F26F40" w:rsidRPr="00F26F40" w:rsidRDefault="00F26F40" w:rsidP="00F26F40">
      <w:pPr>
        <w:widowControl w:val="0"/>
        <w:spacing w:before="0" w:after="0"/>
        <w:ind w:left="567"/>
        <w:jc w:val="both"/>
        <w:rPr>
          <w:rFonts w:ascii="Times New Roman" w:eastAsia="Times New Roman" w:hAnsi="Times New Roman" w:cs="Times New Roman"/>
          <w:color w:val="auto"/>
          <w:sz w:val="22"/>
          <w:szCs w:val="22"/>
          <w:lang w:val="en-US" w:eastAsia="en-GB"/>
        </w:rPr>
      </w:pPr>
    </w:p>
    <w:p w14:paraId="7D075984" w14:textId="77777777" w:rsidR="00F26F40" w:rsidRPr="00F26F40" w:rsidRDefault="00F26F40" w:rsidP="00F26F40">
      <w:pPr>
        <w:widowControl w:val="0"/>
        <w:spacing w:before="0" w:after="0"/>
        <w:ind w:left="567"/>
        <w:jc w:val="both"/>
        <w:rPr>
          <w:rFonts w:ascii="Times New Roman" w:eastAsia="Times New Roman" w:hAnsi="Times New Roman" w:cs="Times New Roman"/>
          <w:color w:val="auto"/>
          <w:sz w:val="22"/>
          <w:szCs w:val="22"/>
          <w:lang w:val="en-US" w:eastAsia="en-GB"/>
        </w:rPr>
      </w:pPr>
    </w:p>
    <w:p w14:paraId="1E0226C0" w14:textId="77777777" w:rsidR="00F26F40" w:rsidRPr="00F26F40" w:rsidRDefault="00F26F40" w:rsidP="00F26F40">
      <w:pPr>
        <w:widowControl w:val="0"/>
        <w:numPr>
          <w:ilvl w:val="0"/>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b/>
          <w:color w:val="auto"/>
          <w:sz w:val="22"/>
          <w:szCs w:val="22"/>
          <w:u w:val="single"/>
          <w:lang w:val="en-US" w:eastAsia="en-GB"/>
        </w:rPr>
        <w:t>MISCELLANEOUS</w:t>
      </w:r>
    </w:p>
    <w:p w14:paraId="539548B9" w14:textId="77777777" w:rsidR="00F26F40" w:rsidRPr="00F26F40" w:rsidRDefault="00F26F40" w:rsidP="00F26F40">
      <w:pPr>
        <w:widowControl w:val="0"/>
        <w:spacing w:before="0" w:after="0"/>
        <w:ind w:left="567"/>
        <w:jc w:val="both"/>
        <w:rPr>
          <w:rFonts w:ascii="Times New Roman" w:eastAsia="Times New Roman" w:hAnsi="Times New Roman" w:cs="Times New Roman"/>
          <w:color w:val="auto"/>
          <w:sz w:val="22"/>
          <w:szCs w:val="22"/>
          <w:u w:val="single"/>
          <w:lang w:val="en-US" w:eastAsia="en-GB"/>
        </w:rPr>
      </w:pPr>
    </w:p>
    <w:p w14:paraId="2113CB28"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Effect of Waiver.</w:t>
      </w:r>
      <w:r w:rsidRPr="00F26F40">
        <w:rPr>
          <w:rFonts w:ascii="Times New Roman" w:eastAsia="Times New Roman" w:hAnsi="Times New Roman" w:cs="Times New Roman"/>
          <w:color w:val="auto"/>
          <w:sz w:val="22"/>
          <w:szCs w:val="22"/>
          <w:lang w:val="en-US" w:eastAsia="en-GB"/>
        </w:rPr>
        <w:t xml:space="preserve"> No waiver shall be deemed effective under this Agreement unless in writing signed by the Party against whom the waiver is to be effective. No failure or delay by any Party in exercising any right, power or privilege hereunder, and no course of dealing among or between the Parties hereto, shall operate as a waiver thereof, nor shall any single or partial exercise thereof preclude any other or further exercise thereof or the exercise of any other right, power or privilege.</w:t>
      </w:r>
    </w:p>
    <w:p w14:paraId="0F65913B"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468133CA"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Successors and Assigns.</w:t>
      </w:r>
      <w:r w:rsidRPr="00F26F40">
        <w:rPr>
          <w:rFonts w:ascii="Times New Roman" w:eastAsia="Times New Roman" w:hAnsi="Times New Roman" w:cs="Times New Roman"/>
          <w:color w:val="auto"/>
          <w:sz w:val="22"/>
          <w:szCs w:val="22"/>
          <w:lang w:val="en-US" w:eastAsia="en-GB"/>
        </w:rPr>
        <w:t xml:space="preserve"> Except as otherwise provided in this Agreement, this Agreement shall be binding upon and inure to the benefit of the Parties and their respective successors and permitted assigns.</w:t>
      </w:r>
    </w:p>
    <w:p w14:paraId="65AC9E6D"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2A46B7D5"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Severability.</w:t>
      </w:r>
      <w:r w:rsidRPr="00F26F40">
        <w:rPr>
          <w:rFonts w:ascii="Times New Roman" w:eastAsia="Times New Roman" w:hAnsi="Times New Roman" w:cs="Times New Roman"/>
          <w:color w:val="auto"/>
          <w:sz w:val="22"/>
          <w:szCs w:val="22"/>
          <w:lang w:val="en-US" w:eastAsia="en-GB"/>
        </w:rPr>
        <w:t xml:space="preserve"> If any provision of this Agreement is held by a court of competent jurisdiction to be illegal, </w:t>
      </w:r>
      <w:proofErr w:type="gramStart"/>
      <w:r w:rsidRPr="00F26F40">
        <w:rPr>
          <w:rFonts w:ascii="Times New Roman" w:eastAsia="Times New Roman" w:hAnsi="Times New Roman" w:cs="Times New Roman"/>
          <w:color w:val="auto"/>
          <w:sz w:val="22"/>
          <w:szCs w:val="22"/>
          <w:lang w:val="en-US" w:eastAsia="en-GB"/>
        </w:rPr>
        <w:t>invalid</w:t>
      </w:r>
      <w:proofErr w:type="gramEnd"/>
      <w:r w:rsidRPr="00F26F40">
        <w:rPr>
          <w:rFonts w:ascii="Times New Roman" w:eastAsia="Times New Roman" w:hAnsi="Times New Roman" w:cs="Times New Roman"/>
          <w:color w:val="auto"/>
          <w:sz w:val="22"/>
          <w:szCs w:val="22"/>
          <w:lang w:val="en-US" w:eastAsia="en-GB"/>
        </w:rPr>
        <w:t xml:space="preserve"> or unenforceable in any jurisdiction, the remainder of this Agreement shall remain in full force and effect, and such holding shall not affect this Agreement or any provision hereof in any other jurisdiction. If any provision of this Agreement is so held to be illegal, </w:t>
      </w:r>
      <w:proofErr w:type="gramStart"/>
      <w:r w:rsidRPr="00F26F40">
        <w:rPr>
          <w:rFonts w:ascii="Times New Roman" w:eastAsia="Times New Roman" w:hAnsi="Times New Roman" w:cs="Times New Roman"/>
          <w:color w:val="auto"/>
          <w:sz w:val="22"/>
          <w:szCs w:val="22"/>
          <w:lang w:val="en-US" w:eastAsia="en-GB"/>
        </w:rPr>
        <w:t>invalid</w:t>
      </w:r>
      <w:proofErr w:type="gramEnd"/>
      <w:r w:rsidRPr="00F26F40">
        <w:rPr>
          <w:rFonts w:ascii="Times New Roman" w:eastAsia="Times New Roman" w:hAnsi="Times New Roman" w:cs="Times New Roman"/>
          <w:color w:val="auto"/>
          <w:sz w:val="22"/>
          <w:szCs w:val="22"/>
          <w:lang w:val="en-US" w:eastAsia="en-GB"/>
        </w:rPr>
        <w:t xml:space="preserve"> or unenforceable only in part or degree, that provision shall remain in full force and effect to the extent not held illegal, invalid or unenforceable.</w:t>
      </w:r>
    </w:p>
    <w:p w14:paraId="76071FFF"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0A636DA1"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Force Majeure.</w:t>
      </w:r>
      <w:r w:rsidRPr="00F26F40">
        <w:rPr>
          <w:rFonts w:ascii="Times New Roman" w:eastAsia="Times New Roman" w:hAnsi="Times New Roman" w:cs="Times New Roman"/>
          <w:color w:val="auto"/>
          <w:sz w:val="22"/>
          <w:szCs w:val="22"/>
          <w:lang w:val="en-US" w:eastAsia="en-GB"/>
        </w:rPr>
        <w:t xml:space="preserve"> Except for payment obligations for services already rendered, non-performance by either Party of this Agreement shall be excused to the extent that performance is rendered impossible by a </w:t>
      </w:r>
      <w:r w:rsidRPr="00F26F40">
        <w:rPr>
          <w:rFonts w:ascii="Times New Roman" w:eastAsia="Times New Roman" w:hAnsi="Times New Roman" w:cs="Times New Roman"/>
          <w:color w:val="auto"/>
          <w:sz w:val="22"/>
          <w:szCs w:val="22"/>
          <w:lang w:val="en-US" w:eastAsia="en-GB"/>
        </w:rPr>
        <w:lastRenderedPageBreak/>
        <w:t>strike, acts of God, governmental acts or restrictions, failure of suppliers, acts of war or terrorism, or any other reason where failure to perform is beyond the reasonable control of the nonperforming Party (“Force Majeure Event”). The time for performance of this Agreement shall be extended for a period equal to the duration of the Force Majeure Event.</w:t>
      </w:r>
    </w:p>
    <w:p w14:paraId="237173DC" w14:textId="77777777" w:rsidR="00F26F40" w:rsidRPr="00F26F40" w:rsidRDefault="00F26F40" w:rsidP="00F26F40">
      <w:pPr>
        <w:widowControl w:val="0"/>
        <w:spacing w:before="0" w:after="0"/>
        <w:ind w:left="118"/>
        <w:rPr>
          <w:rFonts w:ascii="Times New Roman" w:eastAsia="Times New Roman" w:hAnsi="Times New Roman" w:cs="Times New Roman"/>
          <w:color w:val="auto"/>
          <w:sz w:val="22"/>
          <w:szCs w:val="22"/>
          <w:lang w:val="en-US" w:eastAsia="en-GB"/>
        </w:rPr>
      </w:pPr>
    </w:p>
    <w:p w14:paraId="52768581"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Notices.</w:t>
      </w:r>
      <w:r w:rsidRPr="00F26F40">
        <w:rPr>
          <w:rFonts w:ascii="Times New Roman" w:eastAsia="Times New Roman" w:hAnsi="Times New Roman" w:cs="Times New Roman"/>
          <w:color w:val="auto"/>
          <w:sz w:val="22"/>
          <w:szCs w:val="22"/>
          <w:lang w:val="en-US" w:eastAsia="en-GB"/>
        </w:rPr>
        <w:t xml:space="preserve"> All notices, demands, or consents required or to be given under this Agreement shall be made in the English language and shall be sent by (</w:t>
      </w:r>
      <w:proofErr w:type="spellStart"/>
      <w:r w:rsidRPr="00F26F40">
        <w:rPr>
          <w:rFonts w:ascii="Times New Roman" w:eastAsia="Times New Roman" w:hAnsi="Times New Roman" w:cs="Times New Roman"/>
          <w:color w:val="auto"/>
          <w:sz w:val="22"/>
          <w:szCs w:val="22"/>
          <w:lang w:val="en-US" w:eastAsia="en-GB"/>
        </w:rPr>
        <w:t>i</w:t>
      </w:r>
      <w:proofErr w:type="spellEnd"/>
      <w:r w:rsidRPr="00F26F40">
        <w:rPr>
          <w:rFonts w:ascii="Times New Roman" w:eastAsia="Times New Roman" w:hAnsi="Times New Roman" w:cs="Times New Roman"/>
          <w:color w:val="auto"/>
          <w:sz w:val="22"/>
          <w:szCs w:val="22"/>
          <w:lang w:val="en-US" w:eastAsia="en-GB"/>
        </w:rPr>
        <w:t>) hand, (ii) electronic mail with receipt confirmation, (iii) registered or certified first-class mail, postage prepaid, or (iv) recognized international courier service (e.g. DHL, Federal Express or United Parcel Service), addressed to the Parties as per the details and addresses provided on the pricing documents in relation of this license executed by the Parties. Any notice, demand or consent shall be deemed to have been delivered as follows: (</w:t>
      </w:r>
      <w:proofErr w:type="spellStart"/>
      <w:r w:rsidRPr="00F26F40">
        <w:rPr>
          <w:rFonts w:ascii="Times New Roman" w:eastAsia="Times New Roman" w:hAnsi="Times New Roman" w:cs="Times New Roman"/>
          <w:color w:val="auto"/>
          <w:sz w:val="22"/>
          <w:szCs w:val="22"/>
          <w:lang w:val="en-US" w:eastAsia="en-GB"/>
        </w:rPr>
        <w:t>i</w:t>
      </w:r>
      <w:proofErr w:type="spellEnd"/>
      <w:r w:rsidRPr="00F26F40">
        <w:rPr>
          <w:rFonts w:ascii="Times New Roman" w:eastAsia="Times New Roman" w:hAnsi="Times New Roman" w:cs="Times New Roman"/>
          <w:color w:val="auto"/>
          <w:sz w:val="22"/>
          <w:szCs w:val="22"/>
          <w:lang w:val="en-US" w:eastAsia="en-GB"/>
        </w:rPr>
        <w:t>) the earlier of the time of receipt or seven (7) days after mailing, (ii) if by recognized courier service, at the time of receipt of same; and (iii) if by facsimile confirmed by a letter sent by registered or certified mail or recognized courier service not later than one business day thereafter, the next business day after the time of sending the facsimile. Any address or facsimile number, for the purposes of above, may be changed by notice given in the manner provided for hereinabove.</w:t>
      </w:r>
    </w:p>
    <w:p w14:paraId="27EC83C0" w14:textId="77777777" w:rsidR="00F26F40" w:rsidRPr="00F26F40" w:rsidRDefault="00F26F40" w:rsidP="00F26F40">
      <w:pPr>
        <w:widowControl w:val="0"/>
        <w:spacing w:before="0" w:after="0"/>
        <w:jc w:val="both"/>
        <w:rPr>
          <w:rFonts w:ascii="Times New Roman" w:eastAsia="Times New Roman" w:hAnsi="Times New Roman" w:cs="Times New Roman"/>
          <w:color w:val="auto"/>
          <w:sz w:val="22"/>
          <w:szCs w:val="22"/>
          <w:lang w:val="en-US" w:eastAsia="en-GB"/>
        </w:rPr>
      </w:pPr>
    </w:p>
    <w:p w14:paraId="37872714" w14:textId="77777777" w:rsidR="00F26F40" w:rsidRPr="00F26F40" w:rsidRDefault="00F26F40" w:rsidP="00F26F40">
      <w:pPr>
        <w:widowControl w:val="0"/>
        <w:numPr>
          <w:ilvl w:val="1"/>
          <w:numId w:val="21"/>
        </w:numPr>
        <w:spacing w:before="0" w:after="0"/>
        <w:jc w:val="both"/>
        <w:rPr>
          <w:rFonts w:ascii="Times New Roman" w:eastAsia="Times New Roman" w:hAnsi="Times New Roman" w:cs="Times New Roman"/>
          <w:b/>
          <w:color w:val="auto"/>
          <w:sz w:val="22"/>
          <w:szCs w:val="22"/>
          <w:lang w:val="en-US" w:eastAsia="en-GB"/>
        </w:rPr>
      </w:pPr>
      <w:r w:rsidRPr="00F26F40">
        <w:rPr>
          <w:rFonts w:ascii="Times New Roman" w:eastAsia="Times New Roman" w:hAnsi="Times New Roman" w:cs="Times New Roman"/>
          <w:color w:val="auto"/>
          <w:sz w:val="22"/>
          <w:szCs w:val="22"/>
          <w:u w:val="single"/>
          <w:lang w:val="en-US" w:eastAsia="en-GB"/>
        </w:rPr>
        <w:t>Governing Law</w:t>
      </w:r>
      <w:r w:rsidRPr="00F26F40">
        <w:rPr>
          <w:rFonts w:ascii="Times New Roman" w:eastAsia="Times New Roman" w:hAnsi="Times New Roman" w:cs="Times New Roman"/>
          <w:b/>
          <w:color w:val="auto"/>
          <w:sz w:val="22"/>
          <w:szCs w:val="22"/>
          <w:lang w:val="en-US" w:eastAsia="en-GB"/>
        </w:rPr>
        <w:t>.</w:t>
      </w:r>
      <w:r w:rsidRPr="00F26F40">
        <w:rPr>
          <w:rFonts w:ascii="Times New Roman" w:eastAsia="Times New Roman" w:hAnsi="Times New Roman" w:cs="Times New Roman"/>
          <w:color w:val="auto"/>
          <w:sz w:val="22"/>
          <w:szCs w:val="22"/>
          <w:lang w:val="en-US" w:eastAsia="en-GB"/>
        </w:rPr>
        <w:t xml:space="preserve"> This Agreement shall be governed and construed in accordance with the laws of State of Delaware, giving effect to conflict of laws principles. Jurisdiction and venue for any suit or proceeding arising under or in connection with this Agreement or the relationship of the Parties shall lie exclusively in the competent courts of Santa Clara Country, California.</w:t>
      </w:r>
    </w:p>
    <w:p w14:paraId="56F30B4C" w14:textId="77777777" w:rsidR="00F26F40" w:rsidRPr="00F26F40" w:rsidRDefault="00F26F40" w:rsidP="00F26F40">
      <w:pPr>
        <w:widowControl w:val="0"/>
        <w:tabs>
          <w:tab w:val="left" w:pos="-1440"/>
        </w:tabs>
        <w:spacing w:before="0" w:after="0"/>
        <w:jc w:val="both"/>
        <w:rPr>
          <w:rFonts w:ascii="Times New Roman" w:eastAsia="Times New Roman" w:hAnsi="Times New Roman" w:cs="Times New Roman"/>
          <w:b/>
          <w:color w:val="auto"/>
          <w:sz w:val="22"/>
          <w:szCs w:val="22"/>
          <w:lang w:val="en-US" w:eastAsia="en-GB"/>
        </w:rPr>
      </w:pPr>
    </w:p>
    <w:p w14:paraId="45054511" w14:textId="77777777" w:rsidR="00F26F40" w:rsidRPr="00F26F40" w:rsidRDefault="00F26F40" w:rsidP="00F26F40">
      <w:pPr>
        <w:widowControl w:val="0"/>
        <w:tabs>
          <w:tab w:val="left" w:pos="-1440"/>
        </w:tabs>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b/>
          <w:color w:val="auto"/>
          <w:sz w:val="22"/>
          <w:szCs w:val="22"/>
          <w:lang w:val="en-US" w:eastAsia="en-GB"/>
        </w:rPr>
        <w:tab/>
        <w:t>IN WITNESS THEREOF</w:t>
      </w:r>
      <w:r w:rsidRPr="00F26F40">
        <w:rPr>
          <w:rFonts w:ascii="Times New Roman" w:eastAsia="Times New Roman" w:hAnsi="Times New Roman" w:cs="Times New Roman"/>
          <w:color w:val="auto"/>
          <w:sz w:val="22"/>
          <w:szCs w:val="22"/>
          <w:lang w:val="en-US" w:eastAsia="en-GB"/>
        </w:rPr>
        <w:t>, the Parties hereto have caused this Agreement to be executed by their respective duly authorized representatives.</w:t>
      </w:r>
    </w:p>
    <w:p w14:paraId="76376A93" w14:textId="77777777" w:rsidR="00F26F40" w:rsidRPr="00F26F40" w:rsidRDefault="00F26F40" w:rsidP="00F26F40">
      <w:pPr>
        <w:widowControl w:val="0"/>
        <w:tabs>
          <w:tab w:val="left" w:pos="-1440"/>
        </w:tabs>
        <w:spacing w:before="0" w:after="0"/>
        <w:jc w:val="both"/>
        <w:rPr>
          <w:rFonts w:ascii="Times New Roman" w:eastAsia="Times New Roman" w:hAnsi="Times New Roman" w:cs="Times New Roman"/>
          <w:color w:val="auto"/>
          <w:sz w:val="22"/>
          <w:szCs w:val="22"/>
          <w:lang w:val="en-US" w:eastAsia="en-GB"/>
        </w:rPr>
      </w:pPr>
    </w:p>
    <w:p w14:paraId="47007B98" w14:textId="77777777" w:rsidR="00F26F40" w:rsidRPr="00F26F40" w:rsidRDefault="00F26F40" w:rsidP="00F26F40">
      <w:pPr>
        <w:widowControl w:val="0"/>
        <w:tabs>
          <w:tab w:val="left" w:pos="-1440"/>
        </w:tabs>
        <w:spacing w:before="0" w:after="0"/>
        <w:jc w:val="both"/>
        <w:rPr>
          <w:rFonts w:ascii="Times New Roman" w:eastAsia="Times New Roman" w:hAnsi="Times New Roman" w:cs="Times New Roman"/>
          <w:smallCaps/>
          <w:color w:val="auto"/>
          <w:sz w:val="22"/>
          <w:szCs w:val="22"/>
          <w:lang w:val="en-US" w:eastAsia="en-GB"/>
        </w:rPr>
      </w:pPr>
    </w:p>
    <w:p w14:paraId="78924929" w14:textId="77777777" w:rsidR="00F26F40" w:rsidRPr="00F26F40" w:rsidRDefault="00F26F40" w:rsidP="00F26F40">
      <w:pPr>
        <w:widowControl w:val="0"/>
        <w:tabs>
          <w:tab w:val="left" w:pos="-1440"/>
        </w:tabs>
        <w:spacing w:before="0" w:after="0"/>
        <w:jc w:val="both"/>
        <w:rPr>
          <w:rFonts w:ascii="Times New Roman" w:eastAsia="Times New Roman" w:hAnsi="Times New Roman" w:cs="Times New Roman"/>
          <w:b/>
          <w:smallCaps/>
          <w:color w:val="auto"/>
          <w:sz w:val="22"/>
          <w:szCs w:val="22"/>
          <w:lang w:val="en-US" w:eastAsia="en-GB"/>
        </w:rPr>
      </w:pPr>
      <w:r w:rsidRPr="00F26F40">
        <w:rPr>
          <w:rFonts w:ascii="Times New Roman" w:eastAsia="Times New Roman" w:hAnsi="Times New Roman" w:cs="Times New Roman"/>
          <w:b/>
          <w:color w:val="auto"/>
          <w:sz w:val="22"/>
          <w:szCs w:val="22"/>
          <w:lang w:val="en-US" w:eastAsia="en-GB"/>
        </w:rPr>
        <w:t>END USER</w:t>
      </w:r>
      <w:r w:rsidRPr="00F26F40">
        <w:rPr>
          <w:rFonts w:ascii="Times New Roman" w:eastAsia="Times New Roman" w:hAnsi="Times New Roman" w:cs="Times New Roman"/>
          <w:b/>
          <w:color w:val="auto"/>
          <w:sz w:val="22"/>
          <w:szCs w:val="22"/>
          <w:lang w:val="en-US" w:eastAsia="en-GB"/>
        </w:rPr>
        <w:tab/>
      </w:r>
      <w:r w:rsidRPr="00F26F40">
        <w:rPr>
          <w:rFonts w:ascii="Times New Roman" w:eastAsia="Times New Roman" w:hAnsi="Times New Roman" w:cs="Times New Roman"/>
          <w:b/>
          <w:color w:val="auto"/>
          <w:sz w:val="22"/>
          <w:szCs w:val="22"/>
          <w:lang w:val="en-US" w:eastAsia="en-GB"/>
        </w:rPr>
        <w:tab/>
      </w:r>
      <w:r w:rsidRPr="00F26F40">
        <w:rPr>
          <w:rFonts w:ascii="Times New Roman" w:eastAsia="Times New Roman" w:hAnsi="Times New Roman" w:cs="Times New Roman"/>
          <w:b/>
          <w:color w:val="auto"/>
          <w:sz w:val="22"/>
          <w:szCs w:val="22"/>
          <w:lang w:val="en-US" w:eastAsia="en-GB"/>
        </w:rPr>
        <w:tab/>
      </w:r>
      <w:r w:rsidRPr="00F26F40">
        <w:rPr>
          <w:rFonts w:ascii="Times New Roman" w:eastAsia="Times New Roman" w:hAnsi="Times New Roman" w:cs="Times New Roman"/>
          <w:b/>
          <w:color w:val="auto"/>
          <w:sz w:val="22"/>
          <w:szCs w:val="22"/>
          <w:lang w:val="en-US" w:eastAsia="en-GB"/>
        </w:rPr>
        <w:tab/>
      </w:r>
      <w:r w:rsidRPr="00F26F40">
        <w:rPr>
          <w:rFonts w:ascii="Times New Roman" w:eastAsia="Times New Roman" w:hAnsi="Times New Roman" w:cs="Times New Roman"/>
          <w:b/>
          <w:color w:val="auto"/>
          <w:sz w:val="22"/>
          <w:szCs w:val="22"/>
          <w:lang w:val="en-US" w:eastAsia="en-GB"/>
        </w:rPr>
        <w:tab/>
        <w:t>THE COMPANY</w:t>
      </w:r>
    </w:p>
    <w:p w14:paraId="1F0DAD05" w14:textId="77777777" w:rsidR="00F26F40" w:rsidRPr="00F26F40" w:rsidRDefault="00F26F40" w:rsidP="00F26F40">
      <w:pPr>
        <w:widowControl w:val="0"/>
        <w:tabs>
          <w:tab w:val="left" w:pos="-1440"/>
        </w:tabs>
        <w:spacing w:before="0" w:after="0"/>
        <w:jc w:val="both"/>
        <w:rPr>
          <w:rFonts w:ascii="Times New Roman" w:eastAsia="Times New Roman" w:hAnsi="Times New Roman" w:cs="Times New Roman"/>
          <w:color w:val="auto"/>
          <w:sz w:val="22"/>
          <w:szCs w:val="22"/>
          <w:lang w:val="en-US" w:eastAsia="en-GB"/>
        </w:rPr>
      </w:pPr>
    </w:p>
    <w:p w14:paraId="6AB36DDC" w14:textId="77777777" w:rsidR="00F26F40" w:rsidRPr="00F26F40" w:rsidRDefault="00F26F40" w:rsidP="00F26F40">
      <w:pPr>
        <w:widowControl w:val="0"/>
        <w:tabs>
          <w:tab w:val="left" w:pos="-1440"/>
        </w:tabs>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lang w:val="en-US" w:eastAsia="en-GB"/>
        </w:rPr>
        <w:t>Signature: ______________________</w:t>
      </w:r>
      <w:r w:rsidRPr="00F26F40">
        <w:rPr>
          <w:rFonts w:ascii="Times New Roman" w:eastAsia="Times New Roman" w:hAnsi="Times New Roman" w:cs="Times New Roman"/>
          <w:color w:val="auto"/>
          <w:sz w:val="22"/>
          <w:szCs w:val="22"/>
          <w:lang w:val="en-US" w:eastAsia="en-GB"/>
        </w:rPr>
        <w:tab/>
      </w:r>
      <w:r w:rsidRPr="00F26F40">
        <w:rPr>
          <w:rFonts w:ascii="Times New Roman" w:eastAsia="Times New Roman" w:hAnsi="Times New Roman" w:cs="Times New Roman"/>
          <w:color w:val="auto"/>
          <w:sz w:val="22"/>
          <w:szCs w:val="22"/>
          <w:lang w:val="en-US" w:eastAsia="en-GB"/>
        </w:rPr>
        <w:tab/>
        <w:t>Signature: _________________________</w:t>
      </w:r>
    </w:p>
    <w:p w14:paraId="008A70FC" w14:textId="77777777" w:rsidR="00F26F40" w:rsidRPr="00F26F40" w:rsidRDefault="00F26F40" w:rsidP="00F26F40">
      <w:pPr>
        <w:widowControl w:val="0"/>
        <w:tabs>
          <w:tab w:val="left" w:pos="-1440"/>
        </w:tabs>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lang w:val="en-US" w:eastAsia="en-GB"/>
        </w:rPr>
        <w:t>Name: _________________________</w:t>
      </w:r>
      <w:r w:rsidRPr="00F26F40">
        <w:rPr>
          <w:rFonts w:ascii="Times New Roman" w:eastAsia="Times New Roman" w:hAnsi="Times New Roman" w:cs="Times New Roman"/>
          <w:color w:val="auto"/>
          <w:sz w:val="22"/>
          <w:szCs w:val="22"/>
          <w:lang w:val="en-US" w:eastAsia="en-GB"/>
        </w:rPr>
        <w:tab/>
      </w:r>
      <w:r w:rsidRPr="00F26F40">
        <w:rPr>
          <w:rFonts w:ascii="Times New Roman" w:eastAsia="Times New Roman" w:hAnsi="Times New Roman" w:cs="Times New Roman"/>
          <w:color w:val="auto"/>
          <w:sz w:val="22"/>
          <w:szCs w:val="22"/>
          <w:lang w:val="en-US" w:eastAsia="en-GB"/>
        </w:rPr>
        <w:tab/>
        <w:t>Name: Naman Gupta</w:t>
      </w:r>
    </w:p>
    <w:p w14:paraId="5A1D21C7" w14:textId="77777777" w:rsidR="00F26F40" w:rsidRPr="00F26F40" w:rsidRDefault="00F26F40" w:rsidP="00F26F40">
      <w:pPr>
        <w:widowControl w:val="0"/>
        <w:tabs>
          <w:tab w:val="left" w:pos="-1440"/>
        </w:tabs>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lang w:val="en-US" w:eastAsia="en-GB"/>
        </w:rPr>
        <w:t>Title: __________________________</w:t>
      </w:r>
      <w:r w:rsidRPr="00F26F40">
        <w:rPr>
          <w:rFonts w:ascii="Times New Roman" w:eastAsia="Times New Roman" w:hAnsi="Times New Roman" w:cs="Times New Roman"/>
          <w:color w:val="auto"/>
          <w:sz w:val="22"/>
          <w:szCs w:val="22"/>
          <w:lang w:val="en-US" w:eastAsia="en-GB"/>
        </w:rPr>
        <w:tab/>
      </w:r>
      <w:r w:rsidRPr="00F26F40">
        <w:rPr>
          <w:rFonts w:ascii="Times New Roman" w:eastAsia="Times New Roman" w:hAnsi="Times New Roman" w:cs="Times New Roman"/>
          <w:color w:val="auto"/>
          <w:sz w:val="22"/>
          <w:szCs w:val="22"/>
          <w:lang w:val="en-US" w:eastAsia="en-GB"/>
        </w:rPr>
        <w:tab/>
        <w:t>Title: Chief Finance Controller</w:t>
      </w:r>
    </w:p>
    <w:p w14:paraId="2AA5ABE8" w14:textId="77777777" w:rsidR="00F26F40" w:rsidRPr="00F26F40" w:rsidRDefault="00F26F40" w:rsidP="00F26F40">
      <w:pPr>
        <w:widowControl w:val="0"/>
        <w:tabs>
          <w:tab w:val="left" w:pos="-1440"/>
        </w:tabs>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lang w:val="en-US" w:eastAsia="en-GB"/>
        </w:rPr>
        <w:t>Cell: __________________________</w:t>
      </w:r>
      <w:r w:rsidRPr="00F26F40">
        <w:rPr>
          <w:rFonts w:ascii="Times New Roman" w:eastAsia="Times New Roman" w:hAnsi="Times New Roman" w:cs="Times New Roman"/>
          <w:color w:val="auto"/>
          <w:sz w:val="22"/>
          <w:szCs w:val="22"/>
          <w:lang w:val="en-US" w:eastAsia="en-GB"/>
        </w:rPr>
        <w:tab/>
      </w:r>
      <w:r w:rsidRPr="00F26F40">
        <w:rPr>
          <w:rFonts w:ascii="Times New Roman" w:eastAsia="Times New Roman" w:hAnsi="Times New Roman" w:cs="Times New Roman"/>
          <w:color w:val="auto"/>
          <w:sz w:val="22"/>
          <w:szCs w:val="22"/>
          <w:lang w:val="en-US" w:eastAsia="en-GB"/>
        </w:rPr>
        <w:tab/>
        <w:t>Cell: +1 (650) 460-3249</w:t>
      </w:r>
    </w:p>
    <w:p w14:paraId="30C0B5B4" w14:textId="77777777" w:rsidR="00F26F40" w:rsidRPr="00F26F40" w:rsidRDefault="00F26F40" w:rsidP="00F26F40">
      <w:pPr>
        <w:widowControl w:val="0"/>
        <w:tabs>
          <w:tab w:val="left" w:pos="-1440"/>
        </w:tabs>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lang w:val="en-US" w:eastAsia="en-GB"/>
        </w:rPr>
        <w:t>Email: _________________________</w:t>
      </w:r>
      <w:r w:rsidRPr="00F26F40">
        <w:rPr>
          <w:rFonts w:ascii="Times New Roman" w:eastAsia="Times New Roman" w:hAnsi="Times New Roman" w:cs="Times New Roman"/>
          <w:color w:val="auto"/>
          <w:sz w:val="22"/>
          <w:szCs w:val="22"/>
          <w:lang w:val="en-US" w:eastAsia="en-GB"/>
        </w:rPr>
        <w:tab/>
      </w:r>
      <w:r w:rsidRPr="00F26F40">
        <w:rPr>
          <w:rFonts w:ascii="Times New Roman" w:eastAsia="Times New Roman" w:hAnsi="Times New Roman" w:cs="Times New Roman"/>
          <w:color w:val="auto"/>
          <w:sz w:val="22"/>
          <w:szCs w:val="22"/>
          <w:lang w:val="en-US" w:eastAsia="en-GB"/>
        </w:rPr>
        <w:tab/>
        <w:t xml:space="preserve">Email: </w:t>
      </w:r>
      <w:hyperlink r:id="rId17">
        <w:r w:rsidRPr="00F26F40">
          <w:rPr>
            <w:rFonts w:ascii="Times New Roman" w:eastAsia="Times New Roman" w:hAnsi="Times New Roman" w:cs="Times New Roman"/>
            <w:color w:val="auto"/>
            <w:sz w:val="22"/>
            <w:szCs w:val="22"/>
            <w:lang w:val="en-US" w:eastAsia="en-GB"/>
          </w:rPr>
          <w:t>naman.g@</w:t>
        </w:r>
      </w:hyperlink>
      <w:proofErr w:type="gramStart"/>
      <w:r w:rsidRPr="00F26F40">
        <w:rPr>
          <w:rFonts w:ascii="Times New Roman" w:eastAsia="Times New Roman" w:hAnsi="Times New Roman" w:cs="Times New Roman"/>
          <w:color w:val="auto"/>
          <w:sz w:val="22"/>
          <w:szCs w:val="22"/>
          <w:lang w:val="en-US" w:eastAsia="en-GB"/>
        </w:rPr>
        <w:t>safe.security</w:t>
      </w:r>
      <w:proofErr w:type="gramEnd"/>
    </w:p>
    <w:p w14:paraId="6C078CBC" w14:textId="77777777" w:rsidR="00F26F40" w:rsidRPr="00F26F40" w:rsidRDefault="00F26F40" w:rsidP="00F26F40">
      <w:pPr>
        <w:widowControl w:val="0"/>
        <w:tabs>
          <w:tab w:val="left" w:pos="-1440"/>
        </w:tabs>
        <w:spacing w:before="0" w:after="0"/>
        <w:jc w:val="both"/>
        <w:rPr>
          <w:rFonts w:ascii="Times New Roman" w:eastAsia="Times New Roman" w:hAnsi="Times New Roman" w:cs="Times New Roman"/>
          <w:color w:val="auto"/>
          <w:sz w:val="22"/>
          <w:szCs w:val="22"/>
          <w:lang w:val="en-US" w:eastAsia="en-GB"/>
        </w:rPr>
      </w:pPr>
      <w:r w:rsidRPr="00F26F40">
        <w:rPr>
          <w:rFonts w:ascii="Times New Roman" w:eastAsia="Times New Roman" w:hAnsi="Times New Roman" w:cs="Times New Roman"/>
          <w:color w:val="auto"/>
          <w:sz w:val="22"/>
          <w:szCs w:val="22"/>
          <w:lang w:val="en-US" w:eastAsia="en-GB"/>
        </w:rPr>
        <w:t>Date Signed: ____________________</w:t>
      </w:r>
      <w:r w:rsidRPr="00F26F40">
        <w:rPr>
          <w:rFonts w:ascii="Times New Roman" w:eastAsia="Times New Roman" w:hAnsi="Times New Roman" w:cs="Times New Roman"/>
          <w:color w:val="auto"/>
          <w:sz w:val="22"/>
          <w:szCs w:val="22"/>
          <w:lang w:val="en-US" w:eastAsia="en-GB"/>
        </w:rPr>
        <w:tab/>
      </w:r>
      <w:r w:rsidRPr="00F26F40">
        <w:rPr>
          <w:rFonts w:ascii="Times New Roman" w:eastAsia="Times New Roman" w:hAnsi="Times New Roman" w:cs="Times New Roman"/>
          <w:color w:val="auto"/>
          <w:sz w:val="22"/>
          <w:szCs w:val="22"/>
          <w:lang w:val="en-US" w:eastAsia="en-GB"/>
        </w:rPr>
        <w:tab/>
        <w:t>Date Signed: _______________________</w:t>
      </w:r>
    </w:p>
    <w:p w14:paraId="78AEFA09" w14:textId="77777777" w:rsidR="00F26F40" w:rsidRPr="00F26F40" w:rsidRDefault="00F26F40" w:rsidP="00F26F40">
      <w:pPr>
        <w:widowControl w:val="0"/>
        <w:spacing w:before="0" w:after="0"/>
        <w:jc w:val="center"/>
        <w:rPr>
          <w:rFonts w:ascii="Times New Roman" w:eastAsia="Times New Roman" w:hAnsi="Times New Roman" w:cs="Times New Roman"/>
          <w:b/>
          <w:color w:val="auto"/>
          <w:sz w:val="22"/>
          <w:szCs w:val="22"/>
          <w:u w:val="single"/>
          <w:lang w:val="en-US" w:eastAsia="en-GB"/>
        </w:rPr>
      </w:pPr>
    </w:p>
    <w:p w14:paraId="6BBB2147" w14:textId="77777777" w:rsidR="00F26F40" w:rsidRPr="00F26F40" w:rsidRDefault="00F26F40" w:rsidP="00F26F40">
      <w:pPr>
        <w:spacing w:before="0" w:after="0" w:line="276" w:lineRule="auto"/>
        <w:jc w:val="both"/>
        <w:rPr>
          <w:rFonts w:ascii="Times New Roman" w:eastAsia="Times New Roman" w:hAnsi="Times New Roman" w:cs="Times New Roman"/>
          <w:b/>
          <w:color w:val="auto"/>
          <w:sz w:val="22"/>
          <w:szCs w:val="22"/>
          <w:lang w:val="en-US" w:eastAsia="en-GB"/>
        </w:rPr>
      </w:pPr>
    </w:p>
    <w:p w14:paraId="04F8A44C" w14:textId="77777777" w:rsidR="00F26F40" w:rsidRPr="00F26F40" w:rsidRDefault="00F26F40" w:rsidP="00F26F40">
      <w:pPr>
        <w:widowControl w:val="0"/>
        <w:spacing w:before="0" w:after="0"/>
        <w:rPr>
          <w:rFonts w:ascii="Times New Roman" w:eastAsia="Times New Roman" w:hAnsi="Times New Roman" w:cs="Times New Roman"/>
          <w:b/>
          <w:color w:val="000000"/>
          <w:sz w:val="22"/>
          <w:szCs w:val="22"/>
          <w:u w:val="single"/>
          <w:lang w:val="en-US" w:eastAsia="en-GB"/>
        </w:rPr>
      </w:pPr>
    </w:p>
    <w:p w14:paraId="5A676412" w14:textId="77777777" w:rsidR="00F26F40" w:rsidRPr="00BC33CF" w:rsidRDefault="00F26F40" w:rsidP="00392434">
      <w:pPr>
        <w:pStyle w:val="PSABody"/>
        <w:rPr>
          <w:color w:val="FF0000"/>
        </w:rPr>
      </w:pPr>
    </w:p>
    <w:sectPr w:rsidR="00F26F40" w:rsidRPr="00BC33CF" w:rsidSect="00E61009">
      <w:headerReference w:type="default" r:id="rId18"/>
      <w:footerReference w:type="default" r:id="rId19"/>
      <w:headerReference w:type="first" r:id="rId20"/>
      <w:footerReference w:type="first" r:id="rId21"/>
      <w:pgSz w:w="11907" w:h="16839" w:code="9"/>
      <w:pgMar w:top="1440" w:right="851" w:bottom="1440" w:left="851" w:header="425"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28B0" w14:textId="77777777" w:rsidR="00262FDD" w:rsidRDefault="00262FDD" w:rsidP="00577220">
      <w:pPr>
        <w:spacing w:before="0" w:after="0"/>
      </w:pPr>
      <w:r>
        <w:separator/>
      </w:r>
    </w:p>
  </w:endnote>
  <w:endnote w:type="continuationSeparator" w:id="0">
    <w:p w14:paraId="3DE2CA47" w14:textId="77777777" w:rsidR="00262FDD" w:rsidRDefault="00262FDD" w:rsidP="005772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3" w:type="dxa"/>
      <w:jc w:val="center"/>
      <w:tblBorders>
        <w:top w:val="single" w:sz="8" w:space="0" w:color="5514B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7"/>
      <w:gridCol w:w="1566"/>
    </w:tblGrid>
    <w:tr w:rsidR="00C66373" w:rsidRPr="00B90810" w14:paraId="00104308" w14:textId="77777777" w:rsidTr="00B90810">
      <w:trPr>
        <w:trHeight w:val="1020"/>
        <w:jc w:val="center"/>
      </w:trPr>
      <w:tc>
        <w:tcPr>
          <w:tcW w:w="0" w:type="auto"/>
          <w:shd w:val="clear" w:color="auto" w:fill="auto"/>
          <w:vAlign w:val="center"/>
        </w:tcPr>
        <w:p w14:paraId="00104306" w14:textId="12754105" w:rsidR="00056ED4" w:rsidRPr="003E398D" w:rsidRDefault="003E398D" w:rsidP="003E398D">
          <w:pPr>
            <w:pStyle w:val="Footer"/>
            <w:rPr>
              <w:sz w:val="18"/>
              <w:szCs w:val="18"/>
            </w:rPr>
          </w:pPr>
          <w:proofErr w:type="spellStart"/>
          <w:r>
            <w:rPr>
              <w:sz w:val="18"/>
              <w:szCs w:val="18"/>
            </w:rPr>
            <w:t>BTL_BTGS_SftwRslOrder_</w:t>
          </w:r>
          <w:r w:rsidR="00814B35">
            <w:rPr>
              <w:sz w:val="18"/>
              <w:szCs w:val="18"/>
            </w:rPr>
            <w:t>SAFE_</w:t>
          </w:r>
          <w:r w:rsidR="00D34839">
            <w:rPr>
              <w:sz w:val="18"/>
              <w:szCs w:val="18"/>
            </w:rPr>
            <w:t>published</w:t>
          </w:r>
          <w:proofErr w:type="spellEnd"/>
          <w:r w:rsidR="00D34839">
            <w:rPr>
              <w:sz w:val="18"/>
              <w:szCs w:val="18"/>
            </w:rPr>
            <w:t xml:space="preserve"> Oct21</w:t>
          </w:r>
        </w:p>
      </w:tc>
      <w:tc>
        <w:tcPr>
          <w:tcW w:w="1566" w:type="dxa"/>
          <w:shd w:val="clear" w:color="auto" w:fill="auto"/>
          <w:vAlign w:val="center"/>
        </w:tcPr>
        <w:p w14:paraId="00104307" w14:textId="77777777" w:rsidR="00056ED4" w:rsidRPr="00B90810" w:rsidRDefault="00056ED4" w:rsidP="00EF76AC">
          <w:pPr>
            <w:pStyle w:val="PSABody"/>
            <w:jc w:val="right"/>
          </w:pPr>
          <w:r w:rsidRPr="00B90810">
            <w:t xml:space="preserve">Page </w:t>
          </w:r>
          <w:r w:rsidRPr="00B90810">
            <w:fldChar w:fldCharType="begin"/>
          </w:r>
          <w:r w:rsidRPr="00B90810">
            <w:instrText xml:space="preserve"> PAGE  \* Arabic  \* MERGEFORMAT </w:instrText>
          </w:r>
          <w:r w:rsidRPr="00B90810">
            <w:fldChar w:fldCharType="separate"/>
          </w:r>
          <w:r w:rsidR="0010432C">
            <w:rPr>
              <w:noProof/>
            </w:rPr>
            <w:t>2</w:t>
          </w:r>
          <w:r w:rsidRPr="00B90810">
            <w:fldChar w:fldCharType="end"/>
          </w:r>
          <w:r w:rsidRPr="00B90810">
            <w:t xml:space="preserve"> of </w:t>
          </w:r>
          <w:r w:rsidR="00921AA1">
            <w:rPr>
              <w:noProof/>
            </w:rPr>
            <w:fldChar w:fldCharType="begin"/>
          </w:r>
          <w:r w:rsidR="00921AA1">
            <w:rPr>
              <w:noProof/>
            </w:rPr>
            <w:instrText xml:space="preserve"> NUMPAGES  \* Arabic  \* MERGEFORMAT </w:instrText>
          </w:r>
          <w:r w:rsidR="00921AA1">
            <w:rPr>
              <w:noProof/>
            </w:rPr>
            <w:fldChar w:fldCharType="separate"/>
          </w:r>
          <w:r w:rsidR="0010432C">
            <w:rPr>
              <w:noProof/>
            </w:rPr>
            <w:t>3</w:t>
          </w:r>
          <w:r w:rsidR="00921AA1">
            <w:rPr>
              <w:noProof/>
            </w:rPr>
            <w:fldChar w:fldCharType="end"/>
          </w:r>
        </w:p>
      </w:tc>
    </w:tr>
  </w:tbl>
  <w:p w14:paraId="00104309" w14:textId="77777777" w:rsidR="00056ED4" w:rsidRDefault="00056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430B" w14:textId="0AB14620" w:rsidR="00E61009" w:rsidRPr="00B90810" w:rsidRDefault="008A5C47" w:rsidP="00E61009">
    <w:pPr>
      <w:pStyle w:val="Footer"/>
      <w:rPr>
        <w:sz w:val="18"/>
        <w:szCs w:val="18"/>
      </w:rPr>
    </w:pPr>
    <w:r w:rsidRPr="00B90810">
      <w:rPr>
        <w:sz w:val="18"/>
        <w:szCs w:val="18"/>
      </w:rPr>
      <w:t>© British Telecommunication</w:t>
    </w:r>
    <w:r w:rsidR="00EF2E73" w:rsidRPr="00B90810">
      <w:rPr>
        <w:sz w:val="18"/>
        <w:szCs w:val="18"/>
      </w:rPr>
      <w:t>s</w:t>
    </w:r>
    <w:r w:rsidRPr="00B90810">
      <w:rPr>
        <w:sz w:val="18"/>
        <w:szCs w:val="18"/>
      </w:rPr>
      <w:t xml:space="preserve"> plc</w:t>
    </w:r>
    <w:r w:rsidR="009319B8">
      <w:rPr>
        <w:sz w:val="18"/>
        <w:szCs w:val="18"/>
      </w:rPr>
      <w:t xml:space="preserve"> 20</w:t>
    </w:r>
    <w:r w:rsidR="0066039C">
      <w:rPr>
        <w:sz w:val="18"/>
        <w:szCs w:val="18"/>
      </w:rPr>
      <w:t>2</w:t>
    </w:r>
    <w:r w:rsidR="00D34839">
      <w:rPr>
        <w:sz w:val="18"/>
        <w:szCs w:val="18"/>
      </w:rPr>
      <w:t>1</w:t>
    </w:r>
  </w:p>
  <w:p w14:paraId="0010430C" w14:textId="1BEE8B02" w:rsidR="00E61009" w:rsidRPr="00B90810" w:rsidRDefault="00A309A1" w:rsidP="00E61009">
    <w:pPr>
      <w:pStyle w:val="Footer"/>
      <w:rPr>
        <w:sz w:val="18"/>
        <w:szCs w:val="18"/>
      </w:rPr>
    </w:pPr>
    <w:proofErr w:type="spellStart"/>
    <w:r>
      <w:rPr>
        <w:sz w:val="18"/>
        <w:szCs w:val="18"/>
      </w:rPr>
      <w:t>BTL_BTGS_SftwRslOrder_</w:t>
    </w:r>
    <w:r w:rsidR="00814B35">
      <w:rPr>
        <w:sz w:val="18"/>
        <w:szCs w:val="18"/>
      </w:rPr>
      <w:t>SAFE_</w:t>
    </w:r>
    <w:r w:rsidR="00D34839">
      <w:rPr>
        <w:sz w:val="18"/>
        <w:szCs w:val="18"/>
      </w:rPr>
      <w:t>published</w:t>
    </w:r>
    <w:proofErr w:type="spellEnd"/>
    <w:r w:rsidR="00D34839">
      <w:rPr>
        <w:sz w:val="18"/>
        <w:szCs w:val="18"/>
      </w:rPr>
      <w:t xml:space="preserve"> Oct21</w:t>
    </w:r>
  </w:p>
  <w:p w14:paraId="0010430D" w14:textId="77777777" w:rsidR="00E61009" w:rsidRDefault="00E61009" w:rsidP="00E61009">
    <w:pPr>
      <w:pStyle w:val="Footer"/>
    </w:pPr>
    <w:r w:rsidRPr="00B65036">
      <w:rPr>
        <w:b/>
        <w:color w:val="FFFFFF" w:themeColor="background1"/>
      </w:rPr>
      <w:t xml:space="preserve">Page </w:t>
    </w:r>
    <w:r w:rsidRPr="00B65036">
      <w:rPr>
        <w:b/>
        <w:color w:val="FFFFFF" w:themeColor="background1"/>
      </w:rPr>
      <w:fldChar w:fldCharType="begin"/>
    </w:r>
    <w:r w:rsidRPr="00B65036">
      <w:rPr>
        <w:b/>
        <w:color w:val="FFFFFF" w:themeColor="background1"/>
      </w:rPr>
      <w:instrText xml:space="preserve"> PAGE  \* Arabic  \* MERGEFORMAT </w:instrText>
    </w:r>
    <w:r w:rsidRPr="00B65036">
      <w:rPr>
        <w:b/>
        <w:color w:val="FFFFFF" w:themeColor="background1"/>
      </w:rPr>
      <w:fldChar w:fldCharType="separate"/>
    </w:r>
    <w:r w:rsidR="0010432C">
      <w:rPr>
        <w:b/>
        <w:noProof/>
        <w:color w:val="FFFFFF" w:themeColor="background1"/>
      </w:rPr>
      <w:t>1</w:t>
    </w:r>
    <w:r w:rsidRPr="00B65036">
      <w:rPr>
        <w:b/>
        <w:color w:val="FFFFFF" w:themeColor="background1"/>
      </w:rPr>
      <w:fldChar w:fldCharType="end"/>
    </w:r>
    <w:r w:rsidRPr="00B65036">
      <w:rPr>
        <w:b/>
        <w:color w:val="FFFFFF" w:themeColor="background1"/>
      </w:rPr>
      <w:t xml:space="preserve"> of </w:t>
    </w:r>
    <w:r w:rsidRPr="00B65036">
      <w:rPr>
        <w:b/>
        <w:color w:val="FFFFFF" w:themeColor="background1"/>
      </w:rPr>
      <w:fldChar w:fldCharType="begin"/>
    </w:r>
    <w:r w:rsidRPr="00B65036">
      <w:rPr>
        <w:b/>
        <w:color w:val="FFFFFF" w:themeColor="background1"/>
      </w:rPr>
      <w:instrText xml:space="preserve"> NUMPAGES  \* Arabic  \* MERGEFORMAT </w:instrText>
    </w:r>
    <w:r w:rsidRPr="00B65036">
      <w:rPr>
        <w:b/>
        <w:color w:val="FFFFFF" w:themeColor="background1"/>
      </w:rPr>
      <w:fldChar w:fldCharType="separate"/>
    </w:r>
    <w:r w:rsidR="0010432C">
      <w:rPr>
        <w:b/>
        <w:noProof/>
        <w:color w:val="FFFFFF" w:themeColor="background1"/>
      </w:rPr>
      <w:t>3</w:t>
    </w:r>
    <w:r w:rsidRPr="00B65036">
      <w:rPr>
        <w:b/>
        <w:color w:val="FFFFFF" w:themeColor="background1"/>
      </w:rPr>
      <w:fldChar w:fldCharType="end"/>
    </w:r>
  </w:p>
  <w:p w14:paraId="0010430E" w14:textId="77777777" w:rsidR="00E61009" w:rsidRDefault="00E61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802F" w14:textId="77777777" w:rsidR="00262FDD" w:rsidRDefault="00262FDD" w:rsidP="00577220">
      <w:pPr>
        <w:spacing w:before="0" w:after="0"/>
      </w:pPr>
      <w:r>
        <w:separator/>
      </w:r>
    </w:p>
  </w:footnote>
  <w:footnote w:type="continuationSeparator" w:id="0">
    <w:p w14:paraId="654DB52F" w14:textId="77777777" w:rsidR="00262FDD" w:rsidRDefault="00262FDD" w:rsidP="005772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514B4"/>
      <w:tblLook w:val="04A0" w:firstRow="1" w:lastRow="0" w:firstColumn="1" w:lastColumn="0" w:noHBand="0" w:noVBand="1"/>
    </w:tblPr>
    <w:tblGrid>
      <w:gridCol w:w="1021"/>
      <w:gridCol w:w="9242"/>
    </w:tblGrid>
    <w:tr w:rsidR="00056ED4" w14:paraId="00104303" w14:textId="77777777" w:rsidTr="00B90810">
      <w:trPr>
        <w:trHeight w:hRule="exact" w:val="1021"/>
        <w:jc w:val="center"/>
      </w:trPr>
      <w:tc>
        <w:tcPr>
          <w:tcW w:w="1021" w:type="dxa"/>
          <w:shd w:val="clear" w:color="auto" w:fill="5514B4"/>
          <w:vAlign w:val="center"/>
        </w:tcPr>
        <w:p w14:paraId="00104301" w14:textId="77777777" w:rsidR="00056ED4" w:rsidRPr="00124148" w:rsidRDefault="00B90810" w:rsidP="009E7222">
          <w:pPr>
            <w:pStyle w:val="PSABody"/>
            <w:jc w:val="center"/>
            <w:rPr>
              <w:b/>
              <w:color w:val="FFFFFF" w:themeColor="background1"/>
              <w:sz w:val="28"/>
              <w:szCs w:val="28"/>
            </w:rPr>
          </w:pPr>
          <w:r w:rsidRPr="00A617F9">
            <w:rPr>
              <w:noProof/>
              <w:lang w:eastAsia="en-GB"/>
            </w:rPr>
            <w:drawing>
              <wp:inline distT="0" distB="0" distL="0" distR="0" wp14:anchorId="0010430F" wp14:editId="00104310">
                <wp:extent cx="414000" cy="414000"/>
                <wp:effectExtent l="0" t="0" r="5715" b="5715"/>
                <wp:docPr id="4" name="Picture 4" descr="C:\Users\802726245\Documents\DATA\Quality Assurance\Project Platinum - GT Updates\New Brand Format for DocWiz\Schedules\Brand Logo New\BT_Logo\BT_Logo_Screen\PNG\BTlogo_RGB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02726245\Documents\DATA\Quality Assurance\Project Platinum - GT Updates\New Brand Format for DocWiz\Schedules\Brand Logo New\BT_Logo\BT_Logo_Screen\PNG\BTlogo_RGB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00" cy="414000"/>
                        </a:xfrm>
                        <a:prstGeom prst="rect">
                          <a:avLst/>
                        </a:prstGeom>
                        <a:noFill/>
                        <a:ln>
                          <a:noFill/>
                        </a:ln>
                      </pic:spPr>
                    </pic:pic>
                  </a:graphicData>
                </a:graphic>
              </wp:inline>
            </w:drawing>
          </w:r>
        </w:p>
      </w:tc>
      <w:tc>
        <w:tcPr>
          <w:tcW w:w="0" w:type="auto"/>
          <w:shd w:val="clear" w:color="auto" w:fill="5514B4"/>
          <w:vAlign w:val="center"/>
        </w:tcPr>
        <w:p w14:paraId="00104302" w14:textId="57F07C03" w:rsidR="00056ED4" w:rsidRPr="00B90810" w:rsidRDefault="004D0EA6" w:rsidP="009E7222">
          <w:pPr>
            <w:pStyle w:val="Header"/>
            <w:rPr>
              <w:rFonts w:ascii="Century Gothic" w:hAnsi="Century Gothic"/>
              <w:sz w:val="24"/>
              <w:szCs w:val="24"/>
            </w:rPr>
          </w:pPr>
          <w:r>
            <w:rPr>
              <w:rFonts w:ascii="Century Gothic" w:hAnsi="Century Gothic"/>
              <w:b/>
              <w:color w:val="FFFFFF" w:themeColor="background1"/>
              <w:sz w:val="24"/>
              <w:szCs w:val="24"/>
            </w:rPr>
            <w:t xml:space="preserve">Software Resale </w:t>
          </w:r>
          <w:r w:rsidR="00BB66EF">
            <w:rPr>
              <w:rFonts w:ascii="Century Gothic" w:hAnsi="Century Gothic"/>
              <w:b/>
              <w:color w:val="FFFFFF" w:themeColor="background1"/>
              <w:sz w:val="24"/>
              <w:szCs w:val="24"/>
            </w:rPr>
            <w:t>SAFE</w:t>
          </w:r>
          <w:r w:rsidR="00F96FAF" w:rsidRPr="00F96FAF">
            <w:rPr>
              <w:rFonts w:ascii="Century Gothic" w:hAnsi="Century Gothic"/>
              <w:b/>
              <w:color w:val="FFFFFF" w:themeColor="background1"/>
              <w:sz w:val="24"/>
              <w:szCs w:val="24"/>
            </w:rPr>
            <w:t xml:space="preserve"> Order to the General Terms                                                        </w:t>
          </w:r>
        </w:p>
      </w:tc>
    </w:tr>
  </w:tbl>
  <w:p w14:paraId="00104304" w14:textId="77777777" w:rsidR="00056ED4" w:rsidRDefault="00056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430A" w14:textId="77777777" w:rsidR="00E61009" w:rsidRDefault="00B90810">
    <w:pPr>
      <w:pStyle w:val="Header"/>
    </w:pPr>
    <w:r>
      <w:rPr>
        <w:noProof/>
        <w:lang w:eastAsia="en-GB"/>
      </w:rPr>
      <w:drawing>
        <wp:anchor distT="0" distB="0" distL="114300" distR="114300" simplePos="0" relativeHeight="251658240" behindDoc="1" locked="0" layoutInCell="1" allowOverlap="1" wp14:anchorId="00104311" wp14:editId="00104312">
          <wp:simplePos x="0" y="0"/>
          <wp:positionH relativeFrom="page">
            <wp:posOffset>396240</wp:posOffset>
          </wp:positionH>
          <wp:positionV relativeFrom="page">
            <wp:posOffset>396240</wp:posOffset>
          </wp:positionV>
          <wp:extent cx="792000" cy="792000"/>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_Logo_Indi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6D9"/>
    <w:multiLevelType w:val="multilevel"/>
    <w:tmpl w:val="197C2584"/>
    <w:numStyleLink w:val="PSAOrderForm"/>
  </w:abstractNum>
  <w:abstractNum w:abstractNumId="1" w15:restartNumberingAfterBreak="0">
    <w:nsid w:val="096C34D5"/>
    <w:multiLevelType w:val="multilevel"/>
    <w:tmpl w:val="6F6E28F8"/>
    <w:numStyleLink w:val="GSSIPConnGbl"/>
  </w:abstractNum>
  <w:abstractNum w:abstractNumId="2" w15:restartNumberingAfterBreak="0">
    <w:nsid w:val="120751F2"/>
    <w:multiLevelType w:val="multilevel"/>
    <w:tmpl w:val="D85238CC"/>
    <w:lvl w:ilvl="0">
      <w:start w:val="1"/>
      <w:numFmt w:val="lowerRoman"/>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8A4BD9"/>
    <w:multiLevelType w:val="multilevel"/>
    <w:tmpl w:val="38903F94"/>
    <w:styleLink w:val="GSSMain"/>
    <w:lvl w:ilvl="0">
      <w:start w:val="1"/>
      <w:numFmt w:val="decimal"/>
      <w:lvlText w:val="%1"/>
      <w:lvlJc w:val="left"/>
      <w:pPr>
        <w:ind w:left="425" w:hanging="425"/>
      </w:pPr>
      <w:rPr>
        <w:rFonts w:ascii="Calibri" w:hAnsi="Calibri" w:hint="default"/>
        <w:b/>
        <w:i w:val="0"/>
        <w:color w:val="6400AA"/>
        <w:sz w:val="22"/>
      </w:rPr>
    </w:lvl>
    <w:lvl w:ilvl="1">
      <w:start w:val="1"/>
      <w:numFmt w:val="decimal"/>
      <w:lvlText w:val="%1.%2"/>
      <w:lvlJc w:val="left"/>
      <w:pPr>
        <w:ind w:left="567" w:hanging="567"/>
      </w:pPr>
      <w:rPr>
        <w:rFonts w:ascii="Calibri" w:hAnsi="Calibri" w:hint="default"/>
        <w:b w:val="0"/>
        <w:i w:val="0"/>
        <w:color w:val="000000" w:themeColor="text1"/>
        <w:sz w:val="20"/>
      </w:rPr>
    </w:lvl>
    <w:lvl w:ilvl="2">
      <w:start w:val="1"/>
      <w:numFmt w:val="lowerLetter"/>
      <w:lvlText w:val="(%3)"/>
      <w:lvlJc w:val="left"/>
      <w:pPr>
        <w:ind w:left="1134" w:hanging="567"/>
      </w:pPr>
      <w:rPr>
        <w:rFonts w:ascii="Calibri" w:hAnsi="Calibri" w:hint="default"/>
        <w:b w:val="0"/>
        <w:i w:val="0"/>
        <w:color w:val="000000" w:themeColor="text1"/>
        <w:sz w:val="20"/>
      </w:rPr>
    </w:lvl>
    <w:lvl w:ilvl="3">
      <w:start w:val="1"/>
      <w:numFmt w:val="lowerRoman"/>
      <w:lvlText w:val="(%4)"/>
      <w:lvlJc w:val="left"/>
      <w:pPr>
        <w:ind w:left="1701" w:hanging="567"/>
      </w:pPr>
      <w:rPr>
        <w:rFonts w:ascii="Calibri" w:hAnsi="Calibri" w:hint="default"/>
        <w:b w:val="0"/>
        <w:i w:val="0"/>
        <w:color w:val="000000" w:themeColor="text1"/>
        <w:sz w:val="20"/>
      </w:rPr>
    </w:lvl>
    <w:lvl w:ilvl="4">
      <w:start w:val="1"/>
      <w:numFmt w:val="decimal"/>
      <w:lvlText w:val="%1.%2.%5"/>
      <w:lvlJc w:val="left"/>
      <w:pPr>
        <w:ind w:left="1276" w:hanging="709"/>
      </w:pPr>
      <w:rPr>
        <w:rFonts w:ascii="Calibri" w:hAnsi="Calibri" w:hint="default"/>
        <w:b w:val="0"/>
        <w:i w:val="0"/>
        <w:color w:val="000000" w:themeColor="text1"/>
        <w:sz w:val="20"/>
      </w:rPr>
    </w:lvl>
    <w:lvl w:ilvl="5">
      <w:start w:val="1"/>
      <w:numFmt w:val="lowerLetter"/>
      <w:lvlText w:val="(%6)"/>
      <w:lvlJc w:val="left"/>
      <w:pPr>
        <w:ind w:left="1843" w:hanging="567"/>
      </w:pPr>
      <w:rPr>
        <w:rFonts w:ascii="Calibri" w:hAnsi="Calibri" w:hint="default"/>
        <w:b w:val="0"/>
        <w:i w:val="0"/>
        <w:color w:val="000000" w:themeColor="text1"/>
        <w:sz w:val="20"/>
      </w:rPr>
    </w:lvl>
    <w:lvl w:ilvl="6">
      <w:start w:val="1"/>
      <w:numFmt w:val="lowerRoman"/>
      <w:lvlText w:val="(%7)"/>
      <w:lvlJc w:val="left"/>
      <w:pPr>
        <w:ind w:left="2410" w:hanging="567"/>
      </w:pPr>
      <w:rPr>
        <w:rFonts w:ascii="Calibri" w:hAnsi="Calibri" w:hint="default"/>
        <w:b w:val="0"/>
        <w:i w:val="0"/>
        <w:color w:val="000000" w:themeColor="text1"/>
        <w:sz w:val="20"/>
      </w:rPr>
    </w:lvl>
    <w:lvl w:ilvl="7">
      <w:start w:val="1"/>
      <w:numFmt w:val="decimal"/>
      <w:lvlText w:val="%1.%2.%5.%8"/>
      <w:lvlJc w:val="left"/>
      <w:pPr>
        <w:ind w:left="2126" w:hanging="850"/>
      </w:pPr>
      <w:rPr>
        <w:rFonts w:ascii="Calibri" w:hAnsi="Calibri" w:hint="default"/>
        <w:b w:val="0"/>
        <w:i w:val="0"/>
        <w:color w:val="000000" w:themeColor="text1"/>
        <w:sz w:val="20"/>
      </w:rPr>
    </w:lvl>
    <w:lvl w:ilvl="8">
      <w:start w:val="1"/>
      <w:numFmt w:val="lowerRoman"/>
      <w:lvlText w:val="%9."/>
      <w:lvlJc w:val="left"/>
      <w:pPr>
        <w:ind w:left="2977" w:hanging="567"/>
      </w:pPr>
      <w:rPr>
        <w:rFonts w:ascii="Calibri" w:hAnsi="Calibri" w:hint="default"/>
        <w:b w:val="0"/>
        <w:i w:val="0"/>
        <w:color w:val="000000" w:themeColor="text1"/>
        <w:sz w:val="20"/>
      </w:rPr>
    </w:lvl>
  </w:abstractNum>
  <w:abstractNum w:abstractNumId="4" w15:restartNumberingAfterBreak="0">
    <w:nsid w:val="254035C6"/>
    <w:multiLevelType w:val="multilevel"/>
    <w:tmpl w:val="6F6E28F8"/>
    <w:styleLink w:val="GSSIPConnGbl"/>
    <w:lvl w:ilvl="0">
      <w:start w:val="1"/>
      <w:numFmt w:val="decimal"/>
      <w:lvlText w:val="%1"/>
      <w:lvlJc w:val="left"/>
      <w:pPr>
        <w:ind w:left="425" w:hanging="425"/>
      </w:pPr>
      <w:rPr>
        <w:rFonts w:ascii="Calibri" w:hAnsi="Calibri" w:hint="default"/>
        <w:b/>
        <w:i w:val="0"/>
        <w:caps w:val="0"/>
        <w:color w:val="321E5B"/>
        <w:sz w:val="22"/>
      </w:rPr>
    </w:lvl>
    <w:lvl w:ilvl="1">
      <w:start w:val="1"/>
      <w:numFmt w:val="decimal"/>
      <w:lvlText w:val="%1.%2"/>
      <w:lvlJc w:val="left"/>
      <w:pPr>
        <w:ind w:left="567" w:hanging="567"/>
      </w:pPr>
      <w:rPr>
        <w:rFonts w:ascii="Calibri" w:hAnsi="Calibri" w:hint="default"/>
        <w:b w:val="0"/>
        <w:i w:val="0"/>
        <w:color w:val="000000" w:themeColor="text1"/>
        <w:sz w:val="20"/>
      </w:rPr>
    </w:lvl>
    <w:lvl w:ilvl="2">
      <w:start w:val="1"/>
      <w:numFmt w:val="lowerLetter"/>
      <w:lvlText w:val="(%3)"/>
      <w:lvlJc w:val="left"/>
      <w:pPr>
        <w:ind w:left="1134" w:hanging="567"/>
      </w:pPr>
      <w:rPr>
        <w:rFonts w:ascii="Calibri" w:hAnsi="Calibri" w:hint="default"/>
        <w:b w:val="0"/>
        <w:i w:val="0"/>
        <w:color w:val="000000" w:themeColor="text1"/>
        <w:sz w:val="20"/>
      </w:rPr>
    </w:lvl>
    <w:lvl w:ilvl="3">
      <w:start w:val="1"/>
      <w:numFmt w:val="lowerRoman"/>
      <w:lvlText w:val="(%4)"/>
      <w:lvlJc w:val="left"/>
      <w:pPr>
        <w:ind w:left="1134" w:hanging="567"/>
      </w:pPr>
      <w:rPr>
        <w:rFonts w:ascii="Calibri" w:hAnsi="Calibri" w:hint="default"/>
        <w:b w:val="0"/>
        <w:i w:val="0"/>
        <w:color w:val="000000" w:themeColor="text1"/>
        <w:sz w:val="20"/>
      </w:rPr>
    </w:lvl>
    <w:lvl w:ilvl="4">
      <w:start w:val="1"/>
      <w:numFmt w:val="decimal"/>
      <w:lvlText w:val="%1.%2.%5"/>
      <w:lvlJc w:val="left"/>
      <w:pPr>
        <w:ind w:left="1134" w:hanging="567"/>
      </w:pPr>
      <w:rPr>
        <w:rFonts w:ascii="Calibri" w:hAnsi="Calibri" w:hint="default"/>
        <w:b w:val="0"/>
        <w:i w:val="0"/>
        <w:color w:val="000000" w:themeColor="text1"/>
        <w:sz w:val="20"/>
      </w:rPr>
    </w:lvl>
    <w:lvl w:ilvl="5">
      <w:start w:val="1"/>
      <w:numFmt w:val="lowerLetter"/>
      <w:lvlText w:val="(%6)"/>
      <w:lvlJc w:val="left"/>
      <w:pPr>
        <w:ind w:left="1701" w:hanging="567"/>
      </w:pPr>
      <w:rPr>
        <w:rFonts w:ascii="Calibri" w:hAnsi="Calibri" w:hint="default"/>
        <w:b w:val="0"/>
        <w:i w:val="0"/>
        <w:color w:val="000000" w:themeColor="text1"/>
        <w:sz w:val="20"/>
      </w:rPr>
    </w:lvl>
    <w:lvl w:ilvl="6">
      <w:start w:val="1"/>
      <w:numFmt w:val="lowerRoman"/>
      <w:lvlText w:val="(%7)"/>
      <w:lvlJc w:val="left"/>
      <w:pPr>
        <w:ind w:left="1701" w:hanging="567"/>
      </w:pPr>
      <w:rPr>
        <w:rFonts w:ascii="Calibri" w:hAnsi="Calibri" w:hint="default"/>
        <w:b w:val="0"/>
        <w:i w:val="0"/>
        <w:color w:val="000000" w:themeColor="text1"/>
        <w:sz w:val="20"/>
      </w:rPr>
    </w:lvl>
    <w:lvl w:ilvl="7">
      <w:start w:val="1"/>
      <w:numFmt w:val="decimal"/>
      <w:lvlText w:val="%1.%2.%5.%8"/>
      <w:lvlJc w:val="left"/>
      <w:pPr>
        <w:ind w:left="1843" w:hanging="709"/>
      </w:pPr>
      <w:rPr>
        <w:rFonts w:ascii="Calibri" w:hAnsi="Calibri" w:hint="default"/>
        <w:b w:val="0"/>
        <w:i w:val="0"/>
        <w:color w:val="000000" w:themeColor="text1"/>
        <w:sz w:val="20"/>
      </w:rPr>
    </w:lvl>
    <w:lvl w:ilvl="8">
      <w:start w:val="1"/>
      <w:numFmt w:val="lowerLetter"/>
      <w:lvlText w:val="(%9)"/>
      <w:lvlJc w:val="left"/>
      <w:pPr>
        <w:ind w:left="2410" w:hanging="567"/>
      </w:pPr>
      <w:rPr>
        <w:rFonts w:ascii="Calibri" w:hAnsi="Calibri" w:hint="default"/>
        <w:b w:val="0"/>
        <w:i w:val="0"/>
        <w:color w:val="000000" w:themeColor="text1"/>
        <w:sz w:val="20"/>
      </w:rPr>
    </w:lvl>
  </w:abstractNum>
  <w:abstractNum w:abstractNumId="5" w15:restartNumberingAfterBreak="0">
    <w:nsid w:val="29FC5F02"/>
    <w:multiLevelType w:val="multilevel"/>
    <w:tmpl w:val="246EDAA6"/>
    <w:lvl w:ilvl="0">
      <w:start w:val="1"/>
      <w:numFmt w:val="decimal"/>
      <w:lvlText w:val="%1"/>
      <w:lvlJc w:val="left"/>
      <w:pPr>
        <w:ind w:left="567" w:hanging="567"/>
      </w:pPr>
      <w:rPr>
        <w:rFonts w:ascii="Calibri" w:hAnsi="Calibri" w:hint="default"/>
        <w:b/>
        <w:i w:val="0"/>
        <w:caps/>
        <w:color w:val="321E5B"/>
        <w:sz w:val="22"/>
        <w:u w:val="none"/>
      </w:rPr>
    </w:lvl>
    <w:lvl w:ilvl="1">
      <w:start w:val="1"/>
      <w:numFmt w:val="decimal"/>
      <w:lvlText w:val="%1.%2"/>
      <w:lvlJc w:val="left"/>
      <w:pPr>
        <w:ind w:left="567" w:hanging="567"/>
      </w:pPr>
      <w:rPr>
        <w:rFonts w:ascii="Calibri" w:hAnsi="Calibri" w:hint="default"/>
        <w:b w:val="0"/>
        <w:i w:val="0"/>
        <w:color w:val="auto"/>
        <w:sz w:val="20"/>
      </w:rPr>
    </w:lvl>
    <w:lvl w:ilvl="2">
      <w:start w:val="1"/>
      <w:numFmt w:val="decimal"/>
      <w:lvlText w:val="%1.%2.%3"/>
      <w:lvlJc w:val="left"/>
      <w:pPr>
        <w:ind w:left="1134" w:hanging="567"/>
      </w:pPr>
      <w:rPr>
        <w:rFonts w:ascii="Calibri" w:hAnsi="Calibri" w:hint="default"/>
        <w:b w:val="0"/>
        <w:i w:val="0"/>
        <w:color w:val="000000" w:themeColor="text1"/>
        <w:sz w:val="20"/>
      </w:rPr>
    </w:lvl>
    <w:lvl w:ilvl="3">
      <w:start w:val="1"/>
      <w:numFmt w:val="lowerLetter"/>
      <w:lvlText w:val="(%4)"/>
      <w:lvlJc w:val="left"/>
      <w:pPr>
        <w:ind w:left="1134" w:hanging="567"/>
      </w:pPr>
      <w:rPr>
        <w:rFonts w:ascii="Calibri" w:hAnsi="Calibri" w:hint="default"/>
        <w:b w:val="0"/>
        <w:i w:val="0"/>
        <w:color w:val="000000" w:themeColor="text1"/>
        <w:sz w:val="20"/>
      </w:rPr>
    </w:lvl>
    <w:lvl w:ilvl="4">
      <w:start w:val="1"/>
      <w:numFmt w:val="lowerRoman"/>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567D98"/>
    <w:multiLevelType w:val="multilevel"/>
    <w:tmpl w:val="38903F94"/>
    <w:numStyleLink w:val="GSSMain"/>
  </w:abstractNum>
  <w:abstractNum w:abstractNumId="7" w15:restartNumberingAfterBreak="0">
    <w:nsid w:val="35B81553"/>
    <w:multiLevelType w:val="multilevel"/>
    <w:tmpl w:val="197C2584"/>
    <w:styleLink w:val="PSAOrderForm"/>
    <w:lvl w:ilvl="0">
      <w:start w:val="1"/>
      <w:numFmt w:val="decimal"/>
      <w:pStyle w:val="PSAOrderForm1"/>
      <w:lvlText w:val="%1"/>
      <w:lvlJc w:val="left"/>
      <w:pPr>
        <w:ind w:left="567" w:hanging="567"/>
      </w:pPr>
      <w:rPr>
        <w:rFonts w:ascii="Century Gothic" w:hAnsi="Century Gothic" w:hint="default"/>
        <w:b w:val="0"/>
        <w:i w:val="0"/>
        <w:color w:val="000000" w:themeColor="text1"/>
        <w:sz w:val="18"/>
      </w:rPr>
    </w:lvl>
    <w:lvl w:ilvl="1">
      <w:start w:val="1"/>
      <w:numFmt w:val="decimal"/>
      <w:pStyle w:val="PSAOrderForm2"/>
      <w:lvlText w:val="%1.%2"/>
      <w:lvlJc w:val="left"/>
      <w:pPr>
        <w:ind w:left="567" w:hanging="567"/>
      </w:pPr>
      <w:rPr>
        <w:rFonts w:ascii="Century Gothic" w:hAnsi="Century Gothic" w:hint="default"/>
        <w:b w:val="0"/>
        <w:i w:val="0"/>
        <w:color w:val="000000" w:themeColor="text1"/>
        <w:sz w:val="18"/>
      </w:rPr>
    </w:lvl>
    <w:lvl w:ilvl="2">
      <w:start w:val="1"/>
      <w:numFmt w:val="lowerLetter"/>
      <w:pStyle w:val="PSAOrderForm3"/>
      <w:lvlText w:val="(%3)"/>
      <w:lvlJc w:val="left"/>
      <w:pPr>
        <w:ind w:left="1134" w:hanging="567"/>
      </w:pPr>
      <w:rPr>
        <w:rFonts w:ascii="Century Gothic" w:hAnsi="Century Gothic" w:hint="default"/>
        <w:b w:val="0"/>
        <w:i w:val="0"/>
        <w:color w:val="000000" w:themeColor="text1"/>
        <w:sz w:val="18"/>
      </w:rPr>
    </w:lvl>
    <w:lvl w:ilvl="3">
      <w:start w:val="1"/>
      <w:numFmt w:val="lowerRoman"/>
      <w:pStyle w:val="PSAOrderForm4"/>
      <w:lvlText w:val="(%4)"/>
      <w:lvlJc w:val="left"/>
      <w:pPr>
        <w:ind w:left="1701" w:hanging="567"/>
      </w:pPr>
      <w:rPr>
        <w:rFonts w:ascii="Century Gothic" w:hAnsi="Century Gothic" w:hint="default"/>
        <w:b w:val="0"/>
        <w:i w:val="0"/>
        <w:color w:val="000000" w:themeColor="text1"/>
        <w:sz w:val="18"/>
      </w:rPr>
    </w:lvl>
    <w:lvl w:ilvl="4">
      <w:start w:val="1"/>
      <w:numFmt w:val="decimal"/>
      <w:pStyle w:val="PSAOrderForm5"/>
      <w:lvlText w:val="%1.%2.%5"/>
      <w:lvlJc w:val="left"/>
      <w:pPr>
        <w:ind w:left="1276" w:hanging="709"/>
      </w:pPr>
      <w:rPr>
        <w:rFonts w:ascii="Century Gothic" w:hAnsi="Century Gothic" w:hint="default"/>
        <w:b w:val="0"/>
        <w:i w:val="0"/>
        <w:color w:val="000000" w:themeColor="text1"/>
        <w:sz w:val="18"/>
      </w:rPr>
    </w:lvl>
    <w:lvl w:ilvl="5">
      <w:start w:val="1"/>
      <w:numFmt w:val="lowerLetter"/>
      <w:pStyle w:val="PSAOrderForm6"/>
      <w:lvlText w:val="(%6)"/>
      <w:lvlJc w:val="left"/>
      <w:pPr>
        <w:ind w:left="1843" w:hanging="567"/>
      </w:pPr>
      <w:rPr>
        <w:rFonts w:ascii="Century Gothic" w:hAnsi="Century Gothic" w:hint="default"/>
        <w:b w:val="0"/>
        <w:i w:val="0"/>
        <w:color w:val="000000" w:themeColor="text1"/>
        <w:sz w:val="18"/>
      </w:rPr>
    </w:lvl>
    <w:lvl w:ilvl="6">
      <w:start w:val="1"/>
      <w:numFmt w:val="lowerRoman"/>
      <w:pStyle w:val="PSAOrderForm7"/>
      <w:lvlText w:val="(%7)"/>
      <w:lvlJc w:val="left"/>
      <w:pPr>
        <w:ind w:left="2410" w:hanging="567"/>
      </w:pPr>
      <w:rPr>
        <w:rFonts w:ascii="Century Gothic" w:hAnsi="Century Gothic" w:hint="default"/>
        <w:b w:val="0"/>
        <w:i w:val="0"/>
        <w:color w:val="000000" w:themeColor="text1"/>
        <w:sz w:val="18"/>
      </w:rPr>
    </w:lvl>
    <w:lvl w:ilvl="7">
      <w:start w:val="1"/>
      <w:numFmt w:val="decimal"/>
      <w:pStyle w:val="PSAOrderForm8"/>
      <w:lvlText w:val="%1.%2.%5.%8"/>
      <w:lvlJc w:val="left"/>
      <w:pPr>
        <w:ind w:left="2126" w:hanging="850"/>
      </w:pPr>
      <w:rPr>
        <w:rFonts w:ascii="Century Gothic" w:hAnsi="Century Gothic" w:hint="default"/>
        <w:b w:val="0"/>
        <w:i w:val="0"/>
        <w:color w:val="000000" w:themeColor="text1"/>
        <w:sz w:val="18"/>
      </w:rPr>
    </w:lvl>
    <w:lvl w:ilvl="8">
      <w:start w:val="1"/>
      <w:numFmt w:val="lowerRoman"/>
      <w:pStyle w:val="PSAOrderForm9"/>
      <w:lvlText w:val="%9."/>
      <w:lvlJc w:val="left"/>
      <w:pPr>
        <w:ind w:left="2977" w:hanging="567"/>
      </w:pPr>
      <w:rPr>
        <w:rFonts w:ascii="Century Gothic" w:hAnsi="Century Gothic" w:hint="default"/>
        <w:b w:val="0"/>
        <w:i w:val="0"/>
        <w:color w:val="000000" w:themeColor="text1"/>
        <w:sz w:val="18"/>
      </w:rPr>
    </w:lvl>
  </w:abstractNum>
  <w:abstractNum w:abstractNumId="8" w15:restartNumberingAfterBreak="0">
    <w:nsid w:val="367012CC"/>
    <w:multiLevelType w:val="multilevel"/>
    <w:tmpl w:val="A07053A2"/>
    <w:lvl w:ilvl="0">
      <w:start w:val="1"/>
      <w:numFmt w:val="lowerRoman"/>
      <w:lvlText w:val="(%1)"/>
      <w:lvlJc w:val="left"/>
      <w:pPr>
        <w:ind w:left="1026" w:hanging="360"/>
      </w:pPr>
      <w:rPr>
        <w:rFonts w:ascii="Arial" w:eastAsia="Arial" w:hAnsi="Arial" w:cs="Arial"/>
        <w:sz w:val="20"/>
        <w:szCs w:val="20"/>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9" w15:restartNumberingAfterBreak="0">
    <w:nsid w:val="37590947"/>
    <w:multiLevelType w:val="multilevel"/>
    <w:tmpl w:val="43EC3818"/>
    <w:lvl w:ilvl="0">
      <w:start w:val="1"/>
      <w:numFmt w:val="decimal"/>
      <w:lvlText w:val="%1"/>
      <w:lvlJc w:val="left"/>
      <w:pPr>
        <w:ind w:left="425" w:hanging="425"/>
      </w:pPr>
      <w:rPr>
        <w:rFonts w:ascii="Calibri" w:hAnsi="Calibri" w:hint="default"/>
        <w:b/>
        <w:i w:val="0"/>
        <w:color w:val="6400AA"/>
        <w:sz w:val="22"/>
      </w:rPr>
    </w:lvl>
    <w:lvl w:ilvl="1">
      <w:start w:val="1"/>
      <w:numFmt w:val="decimal"/>
      <w:lvlText w:val="%1.%2"/>
      <w:lvlJc w:val="left"/>
      <w:pPr>
        <w:ind w:left="567" w:hanging="567"/>
      </w:pPr>
      <w:rPr>
        <w:rFonts w:ascii="Calibri" w:hAnsi="Calibri" w:hint="default"/>
        <w:b w:val="0"/>
        <w:i w:val="0"/>
        <w:color w:val="000000" w:themeColor="text1"/>
        <w:sz w:val="20"/>
      </w:rPr>
    </w:lvl>
    <w:lvl w:ilvl="2">
      <w:start w:val="1"/>
      <w:numFmt w:val="lowerLetter"/>
      <w:lvlText w:val="(%3)"/>
      <w:lvlJc w:val="left"/>
      <w:pPr>
        <w:ind w:left="1134" w:hanging="567"/>
      </w:pPr>
      <w:rPr>
        <w:rFonts w:ascii="Calibri" w:hAnsi="Calibri" w:hint="default"/>
        <w:b w:val="0"/>
        <w:i w:val="0"/>
        <w:color w:val="000000" w:themeColor="text1"/>
        <w:sz w:val="20"/>
      </w:rPr>
    </w:lvl>
    <w:lvl w:ilvl="3">
      <w:start w:val="1"/>
      <w:numFmt w:val="lowerRoman"/>
      <w:lvlText w:val="(%4)"/>
      <w:lvlJc w:val="left"/>
      <w:pPr>
        <w:ind w:left="1701" w:hanging="567"/>
      </w:pPr>
      <w:rPr>
        <w:rFonts w:ascii="Calibri" w:hAnsi="Calibri" w:hint="default"/>
        <w:b w:val="0"/>
        <w:i w:val="0"/>
        <w:color w:val="000000" w:themeColor="text1"/>
        <w:sz w:val="20"/>
      </w:rPr>
    </w:lvl>
    <w:lvl w:ilvl="4">
      <w:start w:val="1"/>
      <w:numFmt w:val="decimal"/>
      <w:lvlText w:val="%1.%2.%5"/>
      <w:lvlJc w:val="left"/>
      <w:pPr>
        <w:ind w:left="1276" w:hanging="709"/>
      </w:pPr>
      <w:rPr>
        <w:rFonts w:ascii="Calibri" w:hAnsi="Calibri" w:hint="default"/>
        <w:b w:val="0"/>
        <w:i w:val="0"/>
        <w:color w:val="000000" w:themeColor="text1"/>
        <w:sz w:val="20"/>
      </w:rPr>
    </w:lvl>
    <w:lvl w:ilvl="5">
      <w:start w:val="1"/>
      <w:numFmt w:val="lowerLetter"/>
      <w:lvlText w:val="(%6)"/>
      <w:lvlJc w:val="left"/>
      <w:pPr>
        <w:ind w:left="1843" w:hanging="567"/>
      </w:pPr>
      <w:rPr>
        <w:rFonts w:ascii="Calibri" w:hAnsi="Calibri" w:hint="default"/>
        <w:b w:val="0"/>
        <w:i w:val="0"/>
        <w:color w:val="000000" w:themeColor="text1"/>
        <w:sz w:val="20"/>
      </w:rPr>
    </w:lvl>
    <w:lvl w:ilvl="6">
      <w:start w:val="1"/>
      <w:numFmt w:val="lowerRoman"/>
      <w:lvlText w:val="(%7)"/>
      <w:lvlJc w:val="left"/>
      <w:pPr>
        <w:ind w:left="2410" w:hanging="567"/>
      </w:pPr>
      <w:rPr>
        <w:rFonts w:ascii="Calibri" w:hAnsi="Calibri" w:hint="default"/>
        <w:b w:val="0"/>
        <w:i w:val="0"/>
        <w:color w:val="000000" w:themeColor="text1"/>
        <w:sz w:val="20"/>
      </w:rPr>
    </w:lvl>
    <w:lvl w:ilvl="7">
      <w:start w:val="1"/>
      <w:numFmt w:val="decimal"/>
      <w:lvlText w:val="%1.%2.%5.%8"/>
      <w:lvlJc w:val="left"/>
      <w:pPr>
        <w:ind w:left="2126" w:hanging="850"/>
      </w:pPr>
      <w:rPr>
        <w:rFonts w:ascii="Calibri" w:hAnsi="Calibri" w:hint="default"/>
        <w:b w:val="0"/>
        <w:i w:val="0"/>
        <w:color w:val="000000" w:themeColor="text1"/>
        <w:sz w:val="20"/>
      </w:rPr>
    </w:lvl>
    <w:lvl w:ilvl="8">
      <w:start w:val="1"/>
      <w:numFmt w:val="lowerRoman"/>
      <w:lvlText w:val="%9."/>
      <w:lvlJc w:val="left"/>
      <w:pPr>
        <w:ind w:left="2977" w:hanging="567"/>
      </w:pPr>
      <w:rPr>
        <w:rFonts w:ascii="Calibri" w:hAnsi="Calibri" w:hint="default"/>
        <w:b w:val="0"/>
        <w:i w:val="0"/>
        <w:color w:val="000000" w:themeColor="text1"/>
        <w:sz w:val="20"/>
      </w:rPr>
    </w:lvl>
  </w:abstractNum>
  <w:abstractNum w:abstractNumId="10" w15:restartNumberingAfterBreak="0">
    <w:nsid w:val="3F57216D"/>
    <w:multiLevelType w:val="multilevel"/>
    <w:tmpl w:val="6F6E28F8"/>
    <w:numStyleLink w:val="GSSIPConnGbl"/>
  </w:abstractNum>
  <w:abstractNum w:abstractNumId="11" w15:restartNumberingAfterBreak="0">
    <w:nsid w:val="463F28B0"/>
    <w:multiLevelType w:val="multilevel"/>
    <w:tmpl w:val="3210D5EE"/>
    <w:lvl w:ilvl="0">
      <w:start w:val="1"/>
      <w:numFmt w:val="decimal"/>
      <w:lvlText w:val="%1"/>
      <w:lvlJc w:val="left"/>
      <w:pPr>
        <w:ind w:left="567" w:hanging="567"/>
      </w:pPr>
      <w:rPr>
        <w:rFonts w:ascii="Calibri" w:hAnsi="Calibri" w:hint="default"/>
        <w:b/>
        <w:i w:val="0"/>
        <w:caps/>
        <w:color w:val="321E5B"/>
        <w:sz w:val="22"/>
        <w:u w:val="none"/>
      </w:rPr>
    </w:lvl>
    <w:lvl w:ilvl="1">
      <w:start w:val="1"/>
      <w:numFmt w:val="decimal"/>
      <w:lvlText w:val="%1.%2"/>
      <w:lvlJc w:val="left"/>
      <w:pPr>
        <w:ind w:left="567" w:hanging="567"/>
      </w:pPr>
      <w:rPr>
        <w:rFonts w:ascii="Calibri" w:hAnsi="Calibri" w:hint="default"/>
        <w:b w:val="0"/>
        <w:i w:val="0"/>
        <w:color w:val="auto"/>
        <w:sz w:val="20"/>
      </w:rPr>
    </w:lvl>
    <w:lvl w:ilvl="2">
      <w:start w:val="1"/>
      <w:numFmt w:val="decimal"/>
      <w:lvlText w:val="%1.%2.%3"/>
      <w:lvlJc w:val="left"/>
      <w:pPr>
        <w:ind w:left="1134" w:hanging="567"/>
      </w:pPr>
      <w:rPr>
        <w:rFonts w:ascii="Calibri" w:hAnsi="Calibri" w:hint="default"/>
        <w:b w:val="0"/>
        <w:i w:val="0"/>
        <w:color w:val="000000" w:themeColor="text1"/>
        <w:sz w:val="20"/>
      </w:rPr>
    </w:lvl>
    <w:lvl w:ilvl="3">
      <w:start w:val="1"/>
      <w:numFmt w:val="decimal"/>
      <w:lvlText w:val="%1.%2.%3.%4"/>
      <w:lvlJc w:val="left"/>
      <w:pPr>
        <w:ind w:left="1985" w:hanging="851"/>
      </w:pPr>
      <w:rPr>
        <w:rFonts w:ascii="Calibri" w:hAnsi="Calibri" w:hint="default"/>
        <w:b w:val="0"/>
        <w:i w:val="0"/>
        <w:color w:val="000000" w:themeColor="text1"/>
        <w:sz w:val="20"/>
      </w:rPr>
    </w:lvl>
    <w:lvl w:ilvl="4">
      <w:start w:val="1"/>
      <w:numFmt w:val="lowerLetter"/>
      <w:lvlText w:val="(%5)"/>
      <w:lvlJc w:val="left"/>
      <w:pPr>
        <w:ind w:left="1134" w:hanging="567"/>
      </w:pPr>
      <w:rPr>
        <w:rFonts w:ascii="Calibri" w:hAnsi="Calibri" w:hint="default"/>
        <w:b w:val="0"/>
        <w:i w:val="0"/>
        <w:color w:val="000000" w:themeColor="text1"/>
        <w:sz w:val="20"/>
      </w:rPr>
    </w:lvl>
    <w:lvl w:ilvl="5">
      <w:start w:val="1"/>
      <w:numFmt w:val="lowerRoman"/>
      <w:lvlText w:val="(%6)"/>
      <w:lvlJc w:val="left"/>
      <w:pPr>
        <w:ind w:left="1134" w:hanging="567"/>
      </w:pPr>
      <w:rPr>
        <w:rFonts w:ascii="Calibri" w:hAnsi="Calibri" w:hint="default"/>
        <w:b w:val="0"/>
        <w:i w:val="0"/>
        <w:color w:val="000000" w:themeColor="text1"/>
        <w:sz w:val="20"/>
      </w:rPr>
    </w:lvl>
    <w:lvl w:ilvl="6">
      <w:start w:val="1"/>
      <w:numFmt w:val="lowerLetter"/>
      <w:lvlText w:val="(%7)"/>
      <w:lvlJc w:val="left"/>
      <w:pPr>
        <w:ind w:left="1701" w:hanging="567"/>
      </w:pPr>
      <w:rPr>
        <w:rFonts w:ascii="Calibri" w:hAnsi="Calibri" w:hint="default"/>
        <w:b w:val="0"/>
        <w:i w:val="0"/>
        <w:color w:val="000000" w:themeColor="text1"/>
        <w:sz w:val="20"/>
      </w:rPr>
    </w:lvl>
    <w:lvl w:ilvl="7">
      <w:start w:val="1"/>
      <w:numFmt w:val="lowerRoman"/>
      <w:lvlText w:val="(%8)"/>
      <w:lvlJc w:val="left"/>
      <w:pPr>
        <w:ind w:left="1701" w:hanging="567"/>
      </w:pPr>
      <w:rPr>
        <w:rFonts w:ascii="Calibri" w:hAnsi="Calibri" w:hint="default"/>
        <w:b w:val="0"/>
        <w:i w:val="0"/>
        <w:color w:val="000000" w:themeColor="text1"/>
        <w:sz w:val="20"/>
      </w:rPr>
    </w:lvl>
    <w:lvl w:ilvl="8">
      <w:start w:val="1"/>
      <w:numFmt w:val="lowerLetter"/>
      <w:lvlText w:val="(%9)"/>
      <w:lvlJc w:val="left"/>
      <w:pPr>
        <w:ind w:left="2552" w:hanging="567"/>
      </w:pPr>
      <w:rPr>
        <w:rFonts w:ascii="Calibri" w:hAnsi="Calibri" w:hint="default"/>
        <w:b w:val="0"/>
        <w:i w:val="0"/>
        <w:color w:val="000000" w:themeColor="text1"/>
        <w:sz w:val="20"/>
      </w:rPr>
    </w:lvl>
  </w:abstractNum>
  <w:abstractNum w:abstractNumId="12" w15:restartNumberingAfterBreak="0">
    <w:nsid w:val="4748581B"/>
    <w:multiLevelType w:val="hybridMultilevel"/>
    <w:tmpl w:val="50AC455C"/>
    <w:lvl w:ilvl="0" w:tplc="33A4782E">
      <w:start w:val="1"/>
      <w:numFmt w:val="bullet"/>
      <w:pStyle w:val="BulletL2"/>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D1E3F37"/>
    <w:multiLevelType w:val="multilevel"/>
    <w:tmpl w:val="197C2584"/>
    <w:numStyleLink w:val="PSAOrderForm"/>
  </w:abstractNum>
  <w:abstractNum w:abstractNumId="14" w15:restartNumberingAfterBreak="0">
    <w:nsid w:val="566E7A14"/>
    <w:multiLevelType w:val="multilevel"/>
    <w:tmpl w:val="A248358A"/>
    <w:styleLink w:val="GSSMainStyle"/>
    <w:lvl w:ilvl="0">
      <w:start w:val="1"/>
      <w:numFmt w:val="decimal"/>
      <w:lvlText w:val="%1"/>
      <w:lvlJc w:val="left"/>
      <w:pPr>
        <w:ind w:left="425" w:hanging="425"/>
      </w:pPr>
      <w:rPr>
        <w:rFonts w:ascii="Calibri" w:hAnsi="Calibri" w:hint="default"/>
        <w:b/>
        <w:i w:val="0"/>
        <w:caps w:val="0"/>
        <w:color w:val="321E5B"/>
        <w:sz w:val="22"/>
      </w:rPr>
    </w:lvl>
    <w:lvl w:ilvl="1">
      <w:start w:val="1"/>
      <w:numFmt w:val="decimal"/>
      <w:lvlText w:val="%1.%2"/>
      <w:lvlJc w:val="left"/>
      <w:pPr>
        <w:ind w:left="567" w:hanging="567"/>
      </w:pPr>
      <w:rPr>
        <w:rFonts w:ascii="Calibri" w:hAnsi="Calibri" w:hint="default"/>
        <w:b w:val="0"/>
        <w:i w:val="0"/>
        <w:color w:val="000000" w:themeColor="text1"/>
        <w:sz w:val="20"/>
      </w:rPr>
    </w:lvl>
    <w:lvl w:ilvl="2">
      <w:start w:val="1"/>
      <w:numFmt w:val="decimal"/>
      <w:lvlText w:val="%1.%2.%3"/>
      <w:lvlJc w:val="left"/>
      <w:pPr>
        <w:ind w:left="1134" w:hanging="567"/>
      </w:pPr>
      <w:rPr>
        <w:rFonts w:ascii="Calibri" w:hAnsi="Calibri" w:hint="default"/>
        <w:b w:val="0"/>
        <w:i w:val="0"/>
        <w:color w:val="000000" w:themeColor="text1"/>
        <w:sz w:val="20"/>
      </w:rPr>
    </w:lvl>
    <w:lvl w:ilvl="3">
      <w:start w:val="1"/>
      <w:numFmt w:val="decimal"/>
      <w:lvlText w:val="%1.%2.%3.%4"/>
      <w:lvlJc w:val="left"/>
      <w:pPr>
        <w:ind w:left="1843" w:hanging="709"/>
      </w:pPr>
      <w:rPr>
        <w:rFonts w:hint="default"/>
      </w:rPr>
    </w:lvl>
    <w:lvl w:ilvl="4">
      <w:start w:val="1"/>
      <w:numFmt w:val="lowerLetter"/>
      <w:lvlText w:val="(%5)"/>
      <w:lvlJc w:val="left"/>
      <w:pPr>
        <w:ind w:left="1134" w:hanging="567"/>
      </w:pPr>
      <w:rPr>
        <w:rFonts w:ascii="Calibri" w:hAnsi="Calibri" w:hint="default"/>
        <w:b w:val="0"/>
        <w:i w:val="0"/>
        <w:color w:val="000000" w:themeColor="text1"/>
        <w:sz w:val="20"/>
      </w:rPr>
    </w:lvl>
    <w:lvl w:ilvl="5">
      <w:start w:val="1"/>
      <w:numFmt w:val="lowerRoman"/>
      <w:lvlText w:val="(%6)"/>
      <w:lvlJc w:val="left"/>
      <w:pPr>
        <w:ind w:left="1134" w:hanging="567"/>
      </w:pPr>
      <w:rPr>
        <w:rFonts w:ascii="Calibri" w:hAnsi="Calibri" w:hint="default"/>
        <w:b w:val="0"/>
        <w:i w:val="0"/>
        <w:color w:val="000000" w:themeColor="text1"/>
        <w:sz w:val="20"/>
      </w:rPr>
    </w:lvl>
    <w:lvl w:ilvl="6">
      <w:start w:val="1"/>
      <w:numFmt w:val="lowerLetter"/>
      <w:lvlText w:val="(%7)"/>
      <w:lvlJc w:val="left"/>
      <w:pPr>
        <w:ind w:left="1701" w:hanging="567"/>
      </w:pPr>
      <w:rPr>
        <w:rFonts w:ascii="Calibri" w:hAnsi="Calibri" w:hint="default"/>
        <w:b w:val="0"/>
        <w:i w:val="0"/>
        <w:color w:val="000000" w:themeColor="text1"/>
        <w:sz w:val="20"/>
      </w:rPr>
    </w:lvl>
    <w:lvl w:ilvl="7">
      <w:start w:val="1"/>
      <w:numFmt w:val="lowerRoman"/>
      <w:lvlText w:val="(%8)"/>
      <w:lvlJc w:val="left"/>
      <w:pPr>
        <w:ind w:left="1701" w:hanging="567"/>
      </w:pPr>
      <w:rPr>
        <w:rFonts w:hint="default"/>
      </w:rPr>
    </w:lvl>
    <w:lvl w:ilvl="8">
      <w:start w:val="1"/>
      <w:numFmt w:val="lowerLetter"/>
      <w:lvlText w:val="(%9)"/>
      <w:lvlJc w:val="left"/>
      <w:pPr>
        <w:ind w:left="2410" w:hanging="567"/>
      </w:pPr>
      <w:rPr>
        <w:rFonts w:hint="default"/>
      </w:rPr>
    </w:lvl>
  </w:abstractNum>
  <w:abstractNum w:abstractNumId="15" w15:restartNumberingAfterBreak="0">
    <w:nsid w:val="6B33644B"/>
    <w:multiLevelType w:val="multilevel"/>
    <w:tmpl w:val="C0CAA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E22856"/>
    <w:multiLevelType w:val="multilevel"/>
    <w:tmpl w:val="38903F94"/>
    <w:numStyleLink w:val="GSSMain"/>
  </w:abstractNum>
  <w:abstractNum w:abstractNumId="17" w15:restartNumberingAfterBreak="0">
    <w:nsid w:val="73113463"/>
    <w:multiLevelType w:val="hybridMultilevel"/>
    <w:tmpl w:val="A726D504"/>
    <w:lvl w:ilvl="0" w:tplc="B8DED32A">
      <w:start w:val="1"/>
      <w:numFmt w:val="bullet"/>
      <w:pStyle w:val="BulletL3"/>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BEB2B14"/>
    <w:multiLevelType w:val="hybridMultilevel"/>
    <w:tmpl w:val="D11CA330"/>
    <w:lvl w:ilvl="0" w:tplc="0C6C1118">
      <w:start w:val="1"/>
      <w:numFmt w:val="bullet"/>
      <w:pStyle w:val="BulletL1"/>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C5A4A86"/>
    <w:multiLevelType w:val="multilevel"/>
    <w:tmpl w:val="246EDAA6"/>
    <w:lvl w:ilvl="0">
      <w:start w:val="1"/>
      <w:numFmt w:val="decimal"/>
      <w:lvlText w:val="%1"/>
      <w:lvlJc w:val="left"/>
      <w:pPr>
        <w:ind w:left="567" w:hanging="567"/>
      </w:pPr>
      <w:rPr>
        <w:rFonts w:ascii="Calibri" w:hAnsi="Calibri" w:hint="default"/>
        <w:b/>
        <w:i w:val="0"/>
        <w:caps/>
        <w:color w:val="321E5B"/>
        <w:sz w:val="22"/>
        <w:u w:val="none"/>
      </w:rPr>
    </w:lvl>
    <w:lvl w:ilvl="1">
      <w:start w:val="1"/>
      <w:numFmt w:val="decimal"/>
      <w:lvlText w:val="%1.%2"/>
      <w:lvlJc w:val="left"/>
      <w:pPr>
        <w:ind w:left="567" w:hanging="567"/>
      </w:pPr>
      <w:rPr>
        <w:rFonts w:ascii="Calibri" w:hAnsi="Calibri" w:hint="default"/>
        <w:b w:val="0"/>
        <w:i w:val="0"/>
        <w:color w:val="auto"/>
        <w:sz w:val="20"/>
      </w:rPr>
    </w:lvl>
    <w:lvl w:ilvl="2">
      <w:start w:val="1"/>
      <w:numFmt w:val="decimal"/>
      <w:lvlText w:val="%1.%2.%3"/>
      <w:lvlJc w:val="left"/>
      <w:pPr>
        <w:ind w:left="1134" w:hanging="567"/>
      </w:pPr>
      <w:rPr>
        <w:rFonts w:ascii="Calibri" w:hAnsi="Calibri" w:hint="default"/>
        <w:b w:val="0"/>
        <w:i w:val="0"/>
        <w:color w:val="000000" w:themeColor="text1"/>
        <w:sz w:val="20"/>
      </w:rPr>
    </w:lvl>
    <w:lvl w:ilvl="3">
      <w:start w:val="1"/>
      <w:numFmt w:val="lowerLetter"/>
      <w:lvlText w:val="(%4)"/>
      <w:lvlJc w:val="left"/>
      <w:pPr>
        <w:ind w:left="1134" w:hanging="567"/>
      </w:pPr>
      <w:rPr>
        <w:rFonts w:ascii="Calibri" w:hAnsi="Calibri" w:hint="default"/>
        <w:b w:val="0"/>
        <w:i w:val="0"/>
        <w:color w:val="000000" w:themeColor="text1"/>
        <w:sz w:val="20"/>
      </w:rPr>
    </w:lvl>
    <w:lvl w:ilvl="4">
      <w:start w:val="1"/>
      <w:numFmt w:val="lowerRoman"/>
      <w:lvlText w:val="(%5)"/>
      <w:lvlJc w:val="left"/>
      <w:pPr>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CF64AB1"/>
    <w:multiLevelType w:val="multilevel"/>
    <w:tmpl w:val="55C4B8C0"/>
    <w:lvl w:ilvl="0">
      <w:start w:val="1"/>
      <w:numFmt w:val="decimal"/>
      <w:lvlText w:val="%1."/>
      <w:lvlJc w:val="left"/>
      <w:pPr>
        <w:ind w:left="720" w:hanging="360"/>
      </w:pPr>
      <w:rPr>
        <w:b/>
      </w:rPr>
    </w:lvl>
    <w:lvl w:ilvl="1">
      <w:start w:val="1"/>
      <w:numFmt w:val="decimal"/>
      <w:lvlText w:val="%1.%2"/>
      <w:lvlJc w:val="left"/>
      <w:pPr>
        <w:ind w:left="1130" w:hanging="563"/>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456" w:hanging="1438"/>
      </w:pPr>
    </w:lvl>
  </w:abstractNum>
  <w:abstractNum w:abstractNumId="21" w15:restartNumberingAfterBreak="0">
    <w:nsid w:val="7E067654"/>
    <w:multiLevelType w:val="multilevel"/>
    <w:tmpl w:val="197C2584"/>
    <w:numStyleLink w:val="PSAOrderForm"/>
  </w:abstractNum>
  <w:abstractNum w:abstractNumId="22" w15:restartNumberingAfterBreak="0">
    <w:nsid w:val="7E5E359E"/>
    <w:multiLevelType w:val="multilevel"/>
    <w:tmpl w:val="38903F94"/>
    <w:numStyleLink w:val="GSSMain"/>
  </w:abstractNum>
  <w:num w:numId="1">
    <w:abstractNumId w:val="11"/>
  </w:num>
  <w:num w:numId="2">
    <w:abstractNumId w:val="5"/>
  </w:num>
  <w:num w:numId="3">
    <w:abstractNumId w:val="18"/>
  </w:num>
  <w:num w:numId="4">
    <w:abstractNumId w:val="12"/>
  </w:num>
  <w:num w:numId="5">
    <w:abstractNumId w:val="17"/>
  </w:num>
  <w:num w:numId="6">
    <w:abstractNumId w:val="4"/>
  </w:num>
  <w:num w:numId="7">
    <w:abstractNumId w:val="1"/>
  </w:num>
  <w:num w:numId="8">
    <w:abstractNumId w:val="14"/>
  </w:num>
  <w:num w:numId="9">
    <w:abstractNumId w:val="19"/>
  </w:num>
  <w:num w:numId="10">
    <w:abstractNumId w:val="3"/>
  </w:num>
  <w:num w:numId="11">
    <w:abstractNumId w:val="10"/>
  </w:num>
  <w:num w:numId="12">
    <w:abstractNumId w:val="22"/>
  </w:num>
  <w:num w:numId="13">
    <w:abstractNumId w:val="16"/>
  </w:num>
  <w:num w:numId="14">
    <w:abstractNumId w:val="6"/>
  </w:num>
  <w:num w:numId="15">
    <w:abstractNumId w:val="9"/>
  </w:num>
  <w:num w:numId="16">
    <w:abstractNumId w:val="7"/>
  </w:num>
  <w:num w:numId="17">
    <w:abstractNumId w:val="0"/>
  </w:num>
  <w:num w:numId="18">
    <w:abstractNumId w:val="21"/>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
  </w:num>
  <w:num w:numId="23">
    <w:abstractNumId w:val="8"/>
  </w:num>
  <w:num w:numId="24">
    <w:abstractNumId w:val="15"/>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FD"/>
    <w:rsid w:val="00002249"/>
    <w:rsid w:val="00002A48"/>
    <w:rsid w:val="00010C4A"/>
    <w:rsid w:val="0002551F"/>
    <w:rsid w:val="00025B1F"/>
    <w:rsid w:val="000431EC"/>
    <w:rsid w:val="00047576"/>
    <w:rsid w:val="00050B6D"/>
    <w:rsid w:val="00056ED4"/>
    <w:rsid w:val="00086421"/>
    <w:rsid w:val="0009731A"/>
    <w:rsid w:val="000B3C2F"/>
    <w:rsid w:val="000C15DB"/>
    <w:rsid w:val="000C1E01"/>
    <w:rsid w:val="000C6263"/>
    <w:rsid w:val="000D4CE1"/>
    <w:rsid w:val="000E3B69"/>
    <w:rsid w:val="000E60C8"/>
    <w:rsid w:val="0010432C"/>
    <w:rsid w:val="00124148"/>
    <w:rsid w:val="001331A3"/>
    <w:rsid w:val="00155333"/>
    <w:rsid w:val="001725DB"/>
    <w:rsid w:val="001727F3"/>
    <w:rsid w:val="001844D5"/>
    <w:rsid w:val="001A57CB"/>
    <w:rsid w:val="001D48FE"/>
    <w:rsid w:val="001E7F61"/>
    <w:rsid w:val="002265AD"/>
    <w:rsid w:val="00227F51"/>
    <w:rsid w:val="00262FDD"/>
    <w:rsid w:val="00265342"/>
    <w:rsid w:val="00265F85"/>
    <w:rsid w:val="002668EA"/>
    <w:rsid w:val="0027537B"/>
    <w:rsid w:val="00292DAF"/>
    <w:rsid w:val="002A224E"/>
    <w:rsid w:val="002C4CCF"/>
    <w:rsid w:val="002F556A"/>
    <w:rsid w:val="00315875"/>
    <w:rsid w:val="003203C2"/>
    <w:rsid w:val="003323B4"/>
    <w:rsid w:val="0033451B"/>
    <w:rsid w:val="003368B6"/>
    <w:rsid w:val="003374CB"/>
    <w:rsid w:val="003803A5"/>
    <w:rsid w:val="00392434"/>
    <w:rsid w:val="003A4314"/>
    <w:rsid w:val="003B1BFF"/>
    <w:rsid w:val="003B20F1"/>
    <w:rsid w:val="003C1A10"/>
    <w:rsid w:val="003C7100"/>
    <w:rsid w:val="003E018B"/>
    <w:rsid w:val="003E2D30"/>
    <w:rsid w:val="003E398D"/>
    <w:rsid w:val="003E4AE5"/>
    <w:rsid w:val="004300EB"/>
    <w:rsid w:val="00453318"/>
    <w:rsid w:val="004726DC"/>
    <w:rsid w:val="00487FD5"/>
    <w:rsid w:val="00490A38"/>
    <w:rsid w:val="00491150"/>
    <w:rsid w:val="00491ECA"/>
    <w:rsid w:val="004A1C28"/>
    <w:rsid w:val="004B4468"/>
    <w:rsid w:val="004B47E2"/>
    <w:rsid w:val="004B656C"/>
    <w:rsid w:val="004D0EA6"/>
    <w:rsid w:val="004D2270"/>
    <w:rsid w:val="004D23F8"/>
    <w:rsid w:val="004F663C"/>
    <w:rsid w:val="004F79C6"/>
    <w:rsid w:val="00507D32"/>
    <w:rsid w:val="005161DA"/>
    <w:rsid w:val="00556601"/>
    <w:rsid w:val="00577220"/>
    <w:rsid w:val="005973FD"/>
    <w:rsid w:val="005A6AB3"/>
    <w:rsid w:val="005C353D"/>
    <w:rsid w:val="005D08BE"/>
    <w:rsid w:val="005D6C5F"/>
    <w:rsid w:val="005F6DA2"/>
    <w:rsid w:val="006051F3"/>
    <w:rsid w:val="006064BC"/>
    <w:rsid w:val="00611F44"/>
    <w:rsid w:val="00634032"/>
    <w:rsid w:val="0063458E"/>
    <w:rsid w:val="00637DC0"/>
    <w:rsid w:val="0066039C"/>
    <w:rsid w:val="0067280D"/>
    <w:rsid w:val="00674472"/>
    <w:rsid w:val="006779C9"/>
    <w:rsid w:val="00693DB6"/>
    <w:rsid w:val="006A6F5F"/>
    <w:rsid w:val="006B34F2"/>
    <w:rsid w:val="006D48D9"/>
    <w:rsid w:val="006D5F55"/>
    <w:rsid w:val="006E0A48"/>
    <w:rsid w:val="006E5C44"/>
    <w:rsid w:val="00705C9C"/>
    <w:rsid w:val="0072200E"/>
    <w:rsid w:val="007224D0"/>
    <w:rsid w:val="00723FB3"/>
    <w:rsid w:val="00727718"/>
    <w:rsid w:val="00737E85"/>
    <w:rsid w:val="0074268C"/>
    <w:rsid w:val="007463B6"/>
    <w:rsid w:val="00752C91"/>
    <w:rsid w:val="0075534B"/>
    <w:rsid w:val="00760B8A"/>
    <w:rsid w:val="00767881"/>
    <w:rsid w:val="00767A07"/>
    <w:rsid w:val="007820DB"/>
    <w:rsid w:val="007929FF"/>
    <w:rsid w:val="007A0429"/>
    <w:rsid w:val="007B3AEA"/>
    <w:rsid w:val="007B3F52"/>
    <w:rsid w:val="007B6E12"/>
    <w:rsid w:val="007C5DC2"/>
    <w:rsid w:val="007E3FA8"/>
    <w:rsid w:val="007F7936"/>
    <w:rsid w:val="0080289E"/>
    <w:rsid w:val="00807317"/>
    <w:rsid w:val="00814B35"/>
    <w:rsid w:val="00833BC2"/>
    <w:rsid w:val="00847CB5"/>
    <w:rsid w:val="008632BF"/>
    <w:rsid w:val="008712D3"/>
    <w:rsid w:val="008722CD"/>
    <w:rsid w:val="00875999"/>
    <w:rsid w:val="008A1BF8"/>
    <w:rsid w:val="008A33BE"/>
    <w:rsid w:val="008A5C47"/>
    <w:rsid w:val="008B4735"/>
    <w:rsid w:val="008B6F3B"/>
    <w:rsid w:val="008C1D77"/>
    <w:rsid w:val="008C28C1"/>
    <w:rsid w:val="008D374E"/>
    <w:rsid w:val="008E20CB"/>
    <w:rsid w:val="008E58C2"/>
    <w:rsid w:val="0090709F"/>
    <w:rsid w:val="00921AA1"/>
    <w:rsid w:val="009228A2"/>
    <w:rsid w:val="00923235"/>
    <w:rsid w:val="00925494"/>
    <w:rsid w:val="009255E6"/>
    <w:rsid w:val="00926549"/>
    <w:rsid w:val="00927E2C"/>
    <w:rsid w:val="0093083A"/>
    <w:rsid w:val="009319B8"/>
    <w:rsid w:val="00960799"/>
    <w:rsid w:val="0096293A"/>
    <w:rsid w:val="00962F9F"/>
    <w:rsid w:val="00974F45"/>
    <w:rsid w:val="00981270"/>
    <w:rsid w:val="00990EDE"/>
    <w:rsid w:val="009B0D73"/>
    <w:rsid w:val="009C183A"/>
    <w:rsid w:val="009E45ED"/>
    <w:rsid w:val="009E7222"/>
    <w:rsid w:val="009F730E"/>
    <w:rsid w:val="00A16864"/>
    <w:rsid w:val="00A309A1"/>
    <w:rsid w:val="00A3682C"/>
    <w:rsid w:val="00A36FBA"/>
    <w:rsid w:val="00A715EA"/>
    <w:rsid w:val="00A85A30"/>
    <w:rsid w:val="00A97FFA"/>
    <w:rsid w:val="00AB27B5"/>
    <w:rsid w:val="00AC6B53"/>
    <w:rsid w:val="00AD61D0"/>
    <w:rsid w:val="00AF6175"/>
    <w:rsid w:val="00AF7153"/>
    <w:rsid w:val="00B21608"/>
    <w:rsid w:val="00B26E54"/>
    <w:rsid w:val="00B33765"/>
    <w:rsid w:val="00B3623B"/>
    <w:rsid w:val="00B407FE"/>
    <w:rsid w:val="00B45603"/>
    <w:rsid w:val="00B50B7C"/>
    <w:rsid w:val="00B64032"/>
    <w:rsid w:val="00B90810"/>
    <w:rsid w:val="00B93EAE"/>
    <w:rsid w:val="00BA56B1"/>
    <w:rsid w:val="00BA5A38"/>
    <w:rsid w:val="00BB66EF"/>
    <w:rsid w:val="00BC0D27"/>
    <w:rsid w:val="00BC33CF"/>
    <w:rsid w:val="00BD380D"/>
    <w:rsid w:val="00BE707B"/>
    <w:rsid w:val="00BF00E3"/>
    <w:rsid w:val="00C02D1B"/>
    <w:rsid w:val="00C3723E"/>
    <w:rsid w:val="00C5791C"/>
    <w:rsid w:val="00C66373"/>
    <w:rsid w:val="00C74425"/>
    <w:rsid w:val="00C87358"/>
    <w:rsid w:val="00C97ABE"/>
    <w:rsid w:val="00CD3225"/>
    <w:rsid w:val="00CD34CC"/>
    <w:rsid w:val="00CE7A97"/>
    <w:rsid w:val="00CF255F"/>
    <w:rsid w:val="00D14E7A"/>
    <w:rsid w:val="00D34839"/>
    <w:rsid w:val="00D60B7E"/>
    <w:rsid w:val="00D630F1"/>
    <w:rsid w:val="00D8155B"/>
    <w:rsid w:val="00D82B07"/>
    <w:rsid w:val="00D95124"/>
    <w:rsid w:val="00DB51C4"/>
    <w:rsid w:val="00DC724E"/>
    <w:rsid w:val="00DD1CA5"/>
    <w:rsid w:val="00DE5B05"/>
    <w:rsid w:val="00DF5A21"/>
    <w:rsid w:val="00E17ADC"/>
    <w:rsid w:val="00E334AD"/>
    <w:rsid w:val="00E50EE9"/>
    <w:rsid w:val="00E61009"/>
    <w:rsid w:val="00E935AF"/>
    <w:rsid w:val="00EA48D2"/>
    <w:rsid w:val="00EC6C51"/>
    <w:rsid w:val="00ED463F"/>
    <w:rsid w:val="00ED593D"/>
    <w:rsid w:val="00ED7F1D"/>
    <w:rsid w:val="00EE1929"/>
    <w:rsid w:val="00EE1BD0"/>
    <w:rsid w:val="00EE63D6"/>
    <w:rsid w:val="00EF2E73"/>
    <w:rsid w:val="00EF7EDC"/>
    <w:rsid w:val="00F239CA"/>
    <w:rsid w:val="00F26F40"/>
    <w:rsid w:val="00F27788"/>
    <w:rsid w:val="00F377A6"/>
    <w:rsid w:val="00F54229"/>
    <w:rsid w:val="00F60F57"/>
    <w:rsid w:val="00F63EFD"/>
    <w:rsid w:val="00F82100"/>
    <w:rsid w:val="00F84F61"/>
    <w:rsid w:val="00F96FAF"/>
    <w:rsid w:val="00FB7E57"/>
    <w:rsid w:val="00FC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41F7"/>
  <w15:docId w15:val="{64358A4C-5619-4534-B496-A4A47293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000000" w:themeColor="text1"/>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F8"/>
    <w:pPr>
      <w:spacing w:before="60" w:after="60"/>
    </w:pPr>
  </w:style>
  <w:style w:type="paragraph" w:styleId="Heading1">
    <w:name w:val="heading 1"/>
    <w:basedOn w:val="Normal"/>
    <w:next w:val="PSABody"/>
    <w:link w:val="Heading1Char"/>
    <w:uiPriority w:val="9"/>
    <w:qFormat/>
    <w:rsid w:val="004D23F8"/>
    <w:pPr>
      <w:keepNext/>
      <w:keepLines/>
      <w:spacing w:before="480" w:after="0"/>
      <w:outlineLvl w:val="0"/>
    </w:pPr>
    <w:rPr>
      <w:rFonts w:eastAsiaTheme="majorEastAsia" w:cstheme="majorBidi"/>
      <w:b/>
      <w:bCs/>
      <w:color w:val="321E5B"/>
      <w:sz w:val="22"/>
      <w:szCs w:val="28"/>
    </w:rPr>
  </w:style>
  <w:style w:type="paragraph" w:styleId="Heading2">
    <w:name w:val="heading 2"/>
    <w:basedOn w:val="Normal"/>
    <w:next w:val="PSABody"/>
    <w:link w:val="Heading2Char"/>
    <w:uiPriority w:val="9"/>
    <w:unhideWhenUsed/>
    <w:qFormat/>
    <w:rsid w:val="001331A3"/>
    <w:pPr>
      <w:keepNext/>
      <w:keepLines/>
      <w:spacing w:before="200" w:after="0"/>
      <w:outlineLvl w:val="1"/>
    </w:pPr>
    <w:rPr>
      <w:rFonts w:asciiTheme="minorHAnsi" w:eastAsiaTheme="majorEastAsia" w:hAnsiTheme="minorHAnsi" w:cstheme="majorBidi"/>
      <w:b/>
      <w:bCs/>
      <w:color w:val="321E5B"/>
    </w:rPr>
  </w:style>
  <w:style w:type="paragraph" w:styleId="Heading3">
    <w:name w:val="heading 3"/>
    <w:basedOn w:val="Normal"/>
    <w:next w:val="Normal"/>
    <w:link w:val="Heading3Char"/>
    <w:uiPriority w:val="9"/>
    <w:unhideWhenUsed/>
    <w:qFormat/>
    <w:rsid w:val="00CD32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ABody">
    <w:name w:val="PSA Body"/>
    <w:basedOn w:val="Normal"/>
    <w:link w:val="PSABodyChar"/>
    <w:qFormat/>
    <w:rsid w:val="00B90810"/>
    <w:pPr>
      <w:jc w:val="both"/>
    </w:pPr>
    <w:rPr>
      <w:rFonts w:ascii="Century Gothic" w:hAnsi="Century Gothic"/>
      <w:sz w:val="18"/>
    </w:rPr>
  </w:style>
  <w:style w:type="paragraph" w:customStyle="1" w:styleId="PSASectionHeader22pt">
    <w:name w:val="PSA Section Header 22pt"/>
    <w:basedOn w:val="PSABody"/>
    <w:link w:val="PSASectionHeader22ptChar"/>
    <w:qFormat/>
    <w:rsid w:val="00B90810"/>
    <w:pPr>
      <w:spacing w:before="0" w:after="0"/>
      <w:jc w:val="center"/>
    </w:pPr>
    <w:rPr>
      <w:b/>
      <w:color w:val="5514B4"/>
      <w:sz w:val="40"/>
      <w:szCs w:val="44"/>
    </w:rPr>
  </w:style>
  <w:style w:type="character" w:customStyle="1" w:styleId="PSABodyChar">
    <w:name w:val="PSA Body Char"/>
    <w:basedOn w:val="DefaultParagraphFont"/>
    <w:link w:val="PSABody"/>
    <w:rsid w:val="00B90810"/>
    <w:rPr>
      <w:rFonts w:ascii="Century Gothic" w:hAnsi="Century Gothic"/>
      <w:sz w:val="18"/>
    </w:rPr>
  </w:style>
  <w:style w:type="paragraph" w:customStyle="1" w:styleId="PSASectionHeader28pt">
    <w:name w:val="PSA Section Header 28pt"/>
    <w:basedOn w:val="PSASectionHeader22pt"/>
    <w:link w:val="PSASectionHeader28ptChar"/>
    <w:qFormat/>
    <w:rsid w:val="00B90810"/>
    <w:rPr>
      <w:sz w:val="52"/>
      <w:szCs w:val="56"/>
    </w:rPr>
  </w:style>
  <w:style w:type="character" w:customStyle="1" w:styleId="PSASectionHeader22ptChar">
    <w:name w:val="PSA Section Header 22pt Char"/>
    <w:basedOn w:val="PSABodyChar"/>
    <w:link w:val="PSASectionHeader22pt"/>
    <w:rsid w:val="00B90810"/>
    <w:rPr>
      <w:rFonts w:ascii="Century Gothic" w:hAnsi="Century Gothic"/>
      <w:b/>
      <w:color w:val="5514B4"/>
      <w:sz w:val="40"/>
      <w:szCs w:val="44"/>
    </w:rPr>
  </w:style>
  <w:style w:type="paragraph" w:styleId="Title">
    <w:name w:val="Title"/>
    <w:basedOn w:val="Normal"/>
    <w:next w:val="PSABody"/>
    <w:link w:val="TitleChar"/>
    <w:uiPriority w:val="10"/>
    <w:qFormat/>
    <w:rsid w:val="004D23F8"/>
    <w:pPr>
      <w:pBdr>
        <w:bottom w:val="single" w:sz="8" w:space="4" w:color="321E5B"/>
      </w:pBdr>
      <w:spacing w:before="0" w:after="300"/>
      <w:contextualSpacing/>
    </w:pPr>
    <w:rPr>
      <w:rFonts w:eastAsiaTheme="majorEastAsia" w:cstheme="majorBidi"/>
      <w:color w:val="321E5B"/>
      <w:spacing w:val="5"/>
      <w:kern w:val="28"/>
      <w:sz w:val="52"/>
      <w:szCs w:val="52"/>
    </w:rPr>
  </w:style>
  <w:style w:type="character" w:customStyle="1" w:styleId="PSASectionHeader28ptChar">
    <w:name w:val="PSA Section Header 28pt Char"/>
    <w:basedOn w:val="PSASectionHeader22ptChar"/>
    <w:link w:val="PSASectionHeader28pt"/>
    <w:rsid w:val="00B90810"/>
    <w:rPr>
      <w:rFonts w:ascii="Century Gothic" w:hAnsi="Century Gothic"/>
      <w:b/>
      <w:color w:val="5514B4"/>
      <w:sz w:val="52"/>
      <w:szCs w:val="56"/>
    </w:rPr>
  </w:style>
  <w:style w:type="character" w:customStyle="1" w:styleId="TitleChar">
    <w:name w:val="Title Char"/>
    <w:basedOn w:val="DefaultParagraphFont"/>
    <w:link w:val="Title"/>
    <w:uiPriority w:val="10"/>
    <w:rsid w:val="004D23F8"/>
    <w:rPr>
      <w:rFonts w:eastAsiaTheme="majorEastAsia" w:cstheme="majorBidi"/>
      <w:color w:val="321E5B"/>
      <w:spacing w:val="5"/>
      <w:kern w:val="28"/>
      <w:sz w:val="52"/>
      <w:szCs w:val="52"/>
    </w:rPr>
  </w:style>
  <w:style w:type="character" w:customStyle="1" w:styleId="Heading1Char">
    <w:name w:val="Heading 1 Char"/>
    <w:basedOn w:val="DefaultParagraphFont"/>
    <w:link w:val="Heading1"/>
    <w:uiPriority w:val="9"/>
    <w:rsid w:val="004D23F8"/>
    <w:rPr>
      <w:rFonts w:eastAsiaTheme="majorEastAsia" w:cstheme="majorBidi"/>
      <w:b/>
      <w:bCs/>
      <w:color w:val="321E5B"/>
      <w:sz w:val="22"/>
      <w:szCs w:val="28"/>
    </w:rPr>
  </w:style>
  <w:style w:type="character" w:customStyle="1" w:styleId="Heading2Char">
    <w:name w:val="Heading 2 Char"/>
    <w:basedOn w:val="DefaultParagraphFont"/>
    <w:link w:val="Heading2"/>
    <w:uiPriority w:val="9"/>
    <w:rsid w:val="001331A3"/>
    <w:rPr>
      <w:rFonts w:asciiTheme="minorHAnsi" w:eastAsiaTheme="majorEastAsia" w:hAnsiTheme="minorHAnsi" w:cstheme="majorBidi"/>
      <w:b/>
      <w:bCs/>
      <w:color w:val="321E5B"/>
    </w:rPr>
  </w:style>
  <w:style w:type="paragraph" w:customStyle="1" w:styleId="TOCHeader">
    <w:name w:val="TOC Header"/>
    <w:basedOn w:val="PSABody"/>
    <w:next w:val="PSABody"/>
    <w:link w:val="TOCHeaderChar"/>
    <w:qFormat/>
    <w:rsid w:val="00B90810"/>
    <w:pPr>
      <w:spacing w:before="120" w:after="120"/>
    </w:pPr>
    <w:rPr>
      <w:b/>
      <w:color w:val="5514B4"/>
      <w:sz w:val="24"/>
      <w:szCs w:val="28"/>
    </w:rPr>
  </w:style>
  <w:style w:type="paragraph" w:customStyle="1" w:styleId="InsetText1">
    <w:name w:val="Inset Text1"/>
    <w:basedOn w:val="PSABody"/>
    <w:link w:val="InsetText1Char"/>
    <w:qFormat/>
    <w:rsid w:val="00AD61D0"/>
    <w:pPr>
      <w:ind w:left="567"/>
    </w:pPr>
  </w:style>
  <w:style w:type="character" w:customStyle="1" w:styleId="TOCHeaderChar">
    <w:name w:val="TOC Header Char"/>
    <w:basedOn w:val="PSABodyChar"/>
    <w:link w:val="TOCHeader"/>
    <w:rsid w:val="00B90810"/>
    <w:rPr>
      <w:rFonts w:ascii="Century Gothic" w:hAnsi="Century Gothic"/>
      <w:b/>
      <w:color w:val="5514B4"/>
      <w:sz w:val="24"/>
      <w:szCs w:val="28"/>
    </w:rPr>
  </w:style>
  <w:style w:type="paragraph" w:customStyle="1" w:styleId="InsetText2">
    <w:name w:val="Inset Text2"/>
    <w:basedOn w:val="InsetText1"/>
    <w:link w:val="InsetText2Char"/>
    <w:qFormat/>
    <w:rsid w:val="001D48FE"/>
    <w:pPr>
      <w:ind w:left="1276"/>
    </w:pPr>
  </w:style>
  <w:style w:type="character" w:customStyle="1" w:styleId="InsetText1Char">
    <w:name w:val="Inset Text1 Char"/>
    <w:basedOn w:val="PSABodyChar"/>
    <w:link w:val="InsetText1"/>
    <w:rsid w:val="00AD61D0"/>
    <w:rPr>
      <w:rFonts w:ascii="Century Gothic" w:hAnsi="Century Gothic"/>
      <w:sz w:val="18"/>
    </w:rPr>
  </w:style>
  <w:style w:type="paragraph" w:customStyle="1" w:styleId="InsetText3">
    <w:name w:val="Inset Text3"/>
    <w:basedOn w:val="InsetText2"/>
    <w:link w:val="InsetText3Char"/>
    <w:qFormat/>
    <w:rsid w:val="001D48FE"/>
    <w:pPr>
      <w:ind w:left="2126"/>
    </w:pPr>
  </w:style>
  <w:style w:type="character" w:customStyle="1" w:styleId="InsetText2Char">
    <w:name w:val="Inset Text2 Char"/>
    <w:basedOn w:val="InsetText1Char"/>
    <w:link w:val="InsetText2"/>
    <w:rsid w:val="001D48FE"/>
    <w:rPr>
      <w:rFonts w:ascii="Century Gothic" w:hAnsi="Century Gothic"/>
      <w:sz w:val="18"/>
    </w:rPr>
  </w:style>
  <w:style w:type="paragraph" w:customStyle="1" w:styleId="InsetText4">
    <w:name w:val="Inset Text4"/>
    <w:basedOn w:val="PSABody"/>
    <w:link w:val="InsetText4Char"/>
    <w:qFormat/>
    <w:rsid w:val="001D48FE"/>
    <w:pPr>
      <w:ind w:left="2693"/>
    </w:pPr>
  </w:style>
  <w:style w:type="character" w:customStyle="1" w:styleId="InsetText3Char">
    <w:name w:val="Inset Text3 Char"/>
    <w:basedOn w:val="InsetText2Char"/>
    <w:link w:val="InsetText3"/>
    <w:rsid w:val="001D48FE"/>
    <w:rPr>
      <w:rFonts w:ascii="Century Gothic" w:hAnsi="Century Gothic"/>
      <w:sz w:val="18"/>
    </w:rPr>
  </w:style>
  <w:style w:type="character" w:customStyle="1" w:styleId="Heading3Char">
    <w:name w:val="Heading 3 Char"/>
    <w:basedOn w:val="DefaultParagraphFont"/>
    <w:link w:val="Heading3"/>
    <w:uiPriority w:val="9"/>
    <w:rsid w:val="00CD3225"/>
    <w:rPr>
      <w:rFonts w:asciiTheme="majorHAnsi" w:eastAsiaTheme="majorEastAsia" w:hAnsiTheme="majorHAnsi" w:cstheme="majorBidi"/>
      <w:b/>
      <w:bCs/>
      <w:color w:val="4F81BD" w:themeColor="accent1"/>
    </w:rPr>
  </w:style>
  <w:style w:type="character" w:customStyle="1" w:styleId="InsetText4Char">
    <w:name w:val="Inset Text4 Char"/>
    <w:basedOn w:val="PSABodyChar"/>
    <w:link w:val="InsetText4"/>
    <w:rsid w:val="001D48FE"/>
    <w:rPr>
      <w:rFonts w:ascii="Century Gothic" w:hAnsi="Century Gothic"/>
      <w:sz w:val="18"/>
    </w:rPr>
  </w:style>
  <w:style w:type="paragraph" w:styleId="Footer">
    <w:name w:val="footer"/>
    <w:basedOn w:val="PSABody"/>
    <w:link w:val="FooterChar"/>
    <w:uiPriority w:val="99"/>
    <w:unhideWhenUsed/>
    <w:rsid w:val="00D14E7A"/>
    <w:pPr>
      <w:tabs>
        <w:tab w:val="center" w:pos="4513"/>
        <w:tab w:val="right" w:pos="9026"/>
      </w:tabs>
      <w:spacing w:before="0" w:after="0"/>
    </w:pPr>
    <w:rPr>
      <w:sz w:val="16"/>
    </w:rPr>
  </w:style>
  <w:style w:type="character" w:customStyle="1" w:styleId="FooterChar">
    <w:name w:val="Footer Char"/>
    <w:basedOn w:val="DefaultParagraphFont"/>
    <w:link w:val="Footer"/>
    <w:uiPriority w:val="99"/>
    <w:rsid w:val="00D14E7A"/>
    <w:rPr>
      <w:sz w:val="16"/>
    </w:rPr>
  </w:style>
  <w:style w:type="paragraph" w:styleId="Header">
    <w:name w:val="header"/>
    <w:basedOn w:val="Normal"/>
    <w:link w:val="HeaderChar"/>
    <w:uiPriority w:val="99"/>
    <w:unhideWhenUsed/>
    <w:rsid w:val="00D14E7A"/>
    <w:pPr>
      <w:tabs>
        <w:tab w:val="center" w:pos="4513"/>
        <w:tab w:val="right" w:pos="9026"/>
      </w:tabs>
      <w:spacing w:before="0" w:after="0"/>
    </w:pPr>
    <w:rPr>
      <w:sz w:val="16"/>
    </w:rPr>
  </w:style>
  <w:style w:type="character" w:customStyle="1" w:styleId="HeaderChar">
    <w:name w:val="Header Char"/>
    <w:basedOn w:val="DefaultParagraphFont"/>
    <w:link w:val="Header"/>
    <w:uiPriority w:val="99"/>
    <w:rsid w:val="00D14E7A"/>
    <w:rPr>
      <w:sz w:val="16"/>
    </w:rPr>
  </w:style>
  <w:style w:type="paragraph" w:customStyle="1" w:styleId="BulletL1">
    <w:name w:val="BulletL1"/>
    <w:basedOn w:val="InsetText1"/>
    <w:link w:val="BulletL1Char"/>
    <w:qFormat/>
    <w:rsid w:val="00926549"/>
    <w:pPr>
      <w:numPr>
        <w:numId w:val="3"/>
      </w:numPr>
      <w:tabs>
        <w:tab w:val="left" w:pos="567"/>
      </w:tabs>
      <w:ind w:left="1134" w:hanging="283"/>
      <w:contextualSpacing/>
    </w:pPr>
  </w:style>
  <w:style w:type="character" w:customStyle="1" w:styleId="BulletL1Char">
    <w:name w:val="BulletL1 Char"/>
    <w:basedOn w:val="InsetText1Char"/>
    <w:link w:val="BulletL1"/>
    <w:rsid w:val="00926549"/>
    <w:rPr>
      <w:rFonts w:ascii="Century Gothic" w:hAnsi="Century Gothic"/>
      <w:sz w:val="18"/>
    </w:rPr>
  </w:style>
  <w:style w:type="paragraph" w:customStyle="1" w:styleId="BulletL2">
    <w:name w:val="BulletL2"/>
    <w:basedOn w:val="ListParagraph"/>
    <w:link w:val="BulletL2Char"/>
    <w:qFormat/>
    <w:rsid w:val="00B90810"/>
    <w:pPr>
      <w:numPr>
        <w:numId w:val="4"/>
      </w:numPr>
      <w:ind w:left="1843" w:hanging="284"/>
    </w:pPr>
    <w:rPr>
      <w:rFonts w:ascii="Century Gothic" w:hAnsi="Century Gothic"/>
      <w:sz w:val="18"/>
    </w:rPr>
  </w:style>
  <w:style w:type="character" w:customStyle="1" w:styleId="BulletL2Char">
    <w:name w:val="BulletL2 Char"/>
    <w:basedOn w:val="DefaultParagraphFont"/>
    <w:link w:val="BulletL2"/>
    <w:rsid w:val="00B90810"/>
    <w:rPr>
      <w:rFonts w:ascii="Century Gothic" w:hAnsi="Century Gothic"/>
      <w:sz w:val="18"/>
    </w:rPr>
  </w:style>
  <w:style w:type="paragraph" w:styleId="ListParagraph">
    <w:name w:val="List Paragraph"/>
    <w:basedOn w:val="Normal"/>
    <w:uiPriority w:val="34"/>
    <w:qFormat/>
    <w:rsid w:val="00AD61D0"/>
    <w:pPr>
      <w:ind w:left="720"/>
      <w:contextualSpacing/>
    </w:pPr>
  </w:style>
  <w:style w:type="paragraph" w:customStyle="1" w:styleId="BulletL3">
    <w:name w:val="BulletL3"/>
    <w:basedOn w:val="PSABody"/>
    <w:link w:val="BulletL3Char"/>
    <w:qFormat/>
    <w:rsid w:val="00927E2C"/>
    <w:pPr>
      <w:numPr>
        <w:numId w:val="5"/>
      </w:numPr>
      <w:ind w:left="2694" w:hanging="284"/>
      <w:contextualSpacing/>
    </w:pPr>
  </w:style>
  <w:style w:type="character" w:customStyle="1" w:styleId="BulletL3Char">
    <w:name w:val="BulletL3 Char"/>
    <w:basedOn w:val="PSABodyChar"/>
    <w:link w:val="BulletL3"/>
    <w:rsid w:val="00927E2C"/>
    <w:rPr>
      <w:rFonts w:ascii="Century Gothic" w:hAnsi="Century Gothic"/>
      <w:sz w:val="18"/>
    </w:rPr>
  </w:style>
  <w:style w:type="numbering" w:customStyle="1" w:styleId="GSSIPConnGbl">
    <w:name w:val="GSS_IPConnGbl"/>
    <w:uiPriority w:val="99"/>
    <w:rsid w:val="00926549"/>
    <w:pPr>
      <w:numPr>
        <w:numId w:val="6"/>
      </w:numPr>
    </w:pPr>
  </w:style>
  <w:style w:type="table" w:styleId="TableGrid">
    <w:name w:val="Table Grid"/>
    <w:basedOn w:val="TableNormal"/>
    <w:uiPriority w:val="59"/>
    <w:rsid w:val="00056E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SSMainStyle">
    <w:name w:val="GSS Main Style"/>
    <w:uiPriority w:val="99"/>
    <w:rsid w:val="00056ED4"/>
    <w:pPr>
      <w:numPr>
        <w:numId w:val="8"/>
      </w:numPr>
    </w:pPr>
  </w:style>
  <w:style w:type="paragraph" w:styleId="BalloonText">
    <w:name w:val="Balloon Text"/>
    <w:basedOn w:val="Normal"/>
    <w:link w:val="BalloonTextChar"/>
    <w:uiPriority w:val="99"/>
    <w:semiHidden/>
    <w:unhideWhenUsed/>
    <w:rsid w:val="00056ED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ED4"/>
    <w:rPr>
      <w:rFonts w:ascii="Tahoma" w:hAnsi="Tahoma" w:cs="Tahoma"/>
      <w:sz w:val="16"/>
      <w:szCs w:val="16"/>
    </w:rPr>
  </w:style>
  <w:style w:type="paragraph" w:customStyle="1" w:styleId="PartHeader">
    <w:name w:val="Part Header"/>
    <w:basedOn w:val="PSABody"/>
    <w:link w:val="PartHeaderChar"/>
    <w:qFormat/>
    <w:rsid w:val="00B90810"/>
    <w:pPr>
      <w:pBdr>
        <w:top w:val="single" w:sz="8" w:space="1" w:color="5514B4"/>
        <w:bottom w:val="single" w:sz="24" w:space="1" w:color="5514B4"/>
      </w:pBdr>
      <w:shd w:val="clear" w:color="auto" w:fill="5514B4"/>
      <w:spacing w:before="0"/>
    </w:pPr>
    <w:rPr>
      <w:b/>
      <w:color w:val="FFFFFF" w:themeColor="background1"/>
      <w:sz w:val="22"/>
      <w:szCs w:val="24"/>
    </w:rPr>
  </w:style>
  <w:style w:type="character" w:customStyle="1" w:styleId="PartHeaderChar">
    <w:name w:val="Part Header Char"/>
    <w:basedOn w:val="PSABodyChar"/>
    <w:link w:val="PartHeader"/>
    <w:rsid w:val="00B90810"/>
    <w:rPr>
      <w:rFonts w:ascii="Century Gothic" w:hAnsi="Century Gothic"/>
      <w:b/>
      <w:color w:val="FFFFFF" w:themeColor="background1"/>
      <w:sz w:val="22"/>
      <w:szCs w:val="24"/>
      <w:shd w:val="clear" w:color="auto" w:fill="5514B4"/>
    </w:rPr>
  </w:style>
  <w:style w:type="paragraph" w:customStyle="1" w:styleId="PSASectionHeader20pt">
    <w:name w:val="PSA Section Header 20pt"/>
    <w:basedOn w:val="Normal"/>
    <w:link w:val="PSASectionHeader20ptChar"/>
    <w:qFormat/>
    <w:rsid w:val="00B90810"/>
    <w:pPr>
      <w:spacing w:before="0" w:after="0"/>
      <w:jc w:val="center"/>
    </w:pPr>
    <w:rPr>
      <w:rFonts w:ascii="Century Gothic" w:hAnsi="Century Gothic"/>
      <w:b/>
      <w:color w:val="5514B4"/>
      <w:sz w:val="36"/>
      <w:szCs w:val="40"/>
    </w:rPr>
  </w:style>
  <w:style w:type="character" w:customStyle="1" w:styleId="PSASectionHeader20ptChar">
    <w:name w:val="PSA Section Header 20pt Char"/>
    <w:basedOn w:val="DefaultParagraphFont"/>
    <w:link w:val="PSASectionHeader20pt"/>
    <w:rsid w:val="00B90810"/>
    <w:rPr>
      <w:rFonts w:ascii="Century Gothic" w:hAnsi="Century Gothic"/>
      <w:b/>
      <w:color w:val="5514B4"/>
      <w:sz w:val="36"/>
      <w:szCs w:val="40"/>
    </w:rPr>
  </w:style>
  <w:style w:type="paragraph" w:styleId="TOC1">
    <w:name w:val="toc 1"/>
    <w:basedOn w:val="PSABody"/>
    <w:next w:val="PSABody"/>
    <w:autoRedefine/>
    <w:uiPriority w:val="39"/>
    <w:semiHidden/>
    <w:unhideWhenUsed/>
    <w:rsid w:val="008A1BF8"/>
  </w:style>
  <w:style w:type="paragraph" w:customStyle="1" w:styleId="InsetText21">
    <w:name w:val="Inset Text21"/>
    <w:basedOn w:val="InsetText2"/>
    <w:link w:val="InsetText21Char"/>
    <w:qFormat/>
    <w:rsid w:val="004D2270"/>
    <w:pPr>
      <w:ind w:left="1843"/>
    </w:pPr>
  </w:style>
  <w:style w:type="character" w:customStyle="1" w:styleId="InsetText21Char">
    <w:name w:val="Inset Text21 Char"/>
    <w:basedOn w:val="InsetText2Char"/>
    <w:link w:val="InsetText21"/>
    <w:rsid w:val="004D2270"/>
    <w:rPr>
      <w:rFonts w:ascii="Century Gothic" w:hAnsi="Century Gothic"/>
      <w:sz w:val="18"/>
    </w:rPr>
  </w:style>
  <w:style w:type="paragraph" w:customStyle="1" w:styleId="InsetText11">
    <w:name w:val="Inset Text11"/>
    <w:basedOn w:val="InsetText2"/>
    <w:link w:val="InsetText11Char"/>
    <w:qFormat/>
    <w:rsid w:val="004D2270"/>
    <w:pPr>
      <w:ind w:left="1134"/>
    </w:pPr>
  </w:style>
  <w:style w:type="character" w:customStyle="1" w:styleId="InsetText11Char">
    <w:name w:val="Inset Text11 Char"/>
    <w:basedOn w:val="InsetText2Char"/>
    <w:link w:val="InsetText11"/>
    <w:rsid w:val="004D2270"/>
    <w:rPr>
      <w:rFonts w:ascii="Century Gothic" w:hAnsi="Century Gothic"/>
      <w:sz w:val="18"/>
    </w:rPr>
  </w:style>
  <w:style w:type="numbering" w:customStyle="1" w:styleId="GSSMain">
    <w:name w:val="GSS_Main"/>
    <w:uiPriority w:val="99"/>
    <w:rsid w:val="00FB7E57"/>
    <w:pPr>
      <w:numPr>
        <w:numId w:val="10"/>
      </w:numPr>
    </w:pPr>
  </w:style>
  <w:style w:type="paragraph" w:customStyle="1" w:styleId="DefinedTerms">
    <w:name w:val="Defined_Terms"/>
    <w:basedOn w:val="InsetText1"/>
    <w:link w:val="DefinedTermsChar"/>
    <w:qFormat/>
    <w:rsid w:val="005F6DA2"/>
    <w:pPr>
      <w:contextualSpacing/>
    </w:pPr>
  </w:style>
  <w:style w:type="character" w:customStyle="1" w:styleId="DefinedTermsChar">
    <w:name w:val="Defined_Terms Char"/>
    <w:basedOn w:val="InsetText1Char"/>
    <w:link w:val="DefinedTerms"/>
    <w:rsid w:val="005F6DA2"/>
    <w:rPr>
      <w:rFonts w:ascii="Century Gothic" w:hAnsi="Century Gothic"/>
      <w:sz w:val="18"/>
    </w:rPr>
  </w:style>
  <w:style w:type="numbering" w:customStyle="1" w:styleId="PSAOrderForm">
    <w:name w:val="PSA Order_Form"/>
    <w:uiPriority w:val="99"/>
    <w:rsid w:val="006E5C44"/>
    <w:pPr>
      <w:numPr>
        <w:numId w:val="16"/>
      </w:numPr>
    </w:pPr>
  </w:style>
  <w:style w:type="paragraph" w:customStyle="1" w:styleId="PSAOrderForm1">
    <w:name w:val="PSA Order_Form_1"/>
    <w:basedOn w:val="PSABody"/>
    <w:link w:val="PSAOrderForm1Char"/>
    <w:qFormat/>
    <w:rsid w:val="006E5C44"/>
    <w:pPr>
      <w:numPr>
        <w:numId w:val="19"/>
      </w:numPr>
    </w:pPr>
  </w:style>
  <w:style w:type="paragraph" w:customStyle="1" w:styleId="PSAOrderForm2">
    <w:name w:val="PSA Order_Form_2"/>
    <w:basedOn w:val="PSABody"/>
    <w:link w:val="PSAOrderForm2Char"/>
    <w:qFormat/>
    <w:rsid w:val="006E5C44"/>
    <w:pPr>
      <w:numPr>
        <w:ilvl w:val="1"/>
        <w:numId w:val="19"/>
      </w:numPr>
    </w:pPr>
  </w:style>
  <w:style w:type="character" w:customStyle="1" w:styleId="PSAOrderForm1Char">
    <w:name w:val="PSA Order_Form_1 Char"/>
    <w:basedOn w:val="PSABodyChar"/>
    <w:link w:val="PSAOrderForm1"/>
    <w:rsid w:val="006E5C44"/>
    <w:rPr>
      <w:rFonts w:ascii="Century Gothic" w:hAnsi="Century Gothic"/>
      <w:sz w:val="18"/>
    </w:rPr>
  </w:style>
  <w:style w:type="paragraph" w:customStyle="1" w:styleId="PSAOrderForm3">
    <w:name w:val="PSA Order_Form_3"/>
    <w:basedOn w:val="PSABody"/>
    <w:link w:val="PSAOrderForm3Char"/>
    <w:qFormat/>
    <w:rsid w:val="006E5C44"/>
    <w:pPr>
      <w:numPr>
        <w:ilvl w:val="2"/>
        <w:numId w:val="19"/>
      </w:numPr>
    </w:pPr>
  </w:style>
  <w:style w:type="character" w:customStyle="1" w:styleId="PSAOrderForm2Char">
    <w:name w:val="PSA Order_Form_2 Char"/>
    <w:basedOn w:val="PSABodyChar"/>
    <w:link w:val="PSAOrderForm2"/>
    <w:rsid w:val="006E5C44"/>
    <w:rPr>
      <w:rFonts w:ascii="Century Gothic" w:hAnsi="Century Gothic"/>
      <w:sz w:val="18"/>
    </w:rPr>
  </w:style>
  <w:style w:type="paragraph" w:customStyle="1" w:styleId="PSAOrderForm4">
    <w:name w:val="PSA Order_Form_4"/>
    <w:basedOn w:val="PSABody"/>
    <w:link w:val="PSAOrderForm4Char"/>
    <w:qFormat/>
    <w:rsid w:val="006E5C44"/>
    <w:pPr>
      <w:numPr>
        <w:ilvl w:val="3"/>
        <w:numId w:val="19"/>
      </w:numPr>
    </w:pPr>
  </w:style>
  <w:style w:type="character" w:customStyle="1" w:styleId="PSAOrderForm3Char">
    <w:name w:val="PSA Order_Form_3 Char"/>
    <w:basedOn w:val="PSABodyChar"/>
    <w:link w:val="PSAOrderForm3"/>
    <w:rsid w:val="006E5C44"/>
    <w:rPr>
      <w:rFonts w:ascii="Century Gothic" w:hAnsi="Century Gothic"/>
      <w:sz w:val="18"/>
    </w:rPr>
  </w:style>
  <w:style w:type="paragraph" w:customStyle="1" w:styleId="PSAOrderForm5">
    <w:name w:val="PSA Order_Form_5"/>
    <w:basedOn w:val="PSABody"/>
    <w:link w:val="PSAOrderForm5Char"/>
    <w:qFormat/>
    <w:rsid w:val="006E5C44"/>
    <w:pPr>
      <w:numPr>
        <w:ilvl w:val="4"/>
        <w:numId w:val="19"/>
      </w:numPr>
    </w:pPr>
  </w:style>
  <w:style w:type="character" w:customStyle="1" w:styleId="PSAOrderForm4Char">
    <w:name w:val="PSA Order_Form_4 Char"/>
    <w:basedOn w:val="PSABodyChar"/>
    <w:link w:val="PSAOrderForm4"/>
    <w:rsid w:val="006E5C44"/>
    <w:rPr>
      <w:rFonts w:ascii="Century Gothic" w:hAnsi="Century Gothic"/>
      <w:sz w:val="18"/>
    </w:rPr>
  </w:style>
  <w:style w:type="paragraph" w:customStyle="1" w:styleId="PSAOrderForm6">
    <w:name w:val="PSA Order_Form_6"/>
    <w:basedOn w:val="PSABody"/>
    <w:link w:val="PSAOrderForm6Char"/>
    <w:qFormat/>
    <w:rsid w:val="006E5C44"/>
    <w:pPr>
      <w:numPr>
        <w:ilvl w:val="5"/>
        <w:numId w:val="19"/>
      </w:numPr>
    </w:pPr>
  </w:style>
  <w:style w:type="character" w:customStyle="1" w:styleId="PSAOrderForm5Char">
    <w:name w:val="PSA Order_Form_5 Char"/>
    <w:basedOn w:val="PSABodyChar"/>
    <w:link w:val="PSAOrderForm5"/>
    <w:rsid w:val="006E5C44"/>
    <w:rPr>
      <w:rFonts w:ascii="Century Gothic" w:hAnsi="Century Gothic"/>
      <w:sz w:val="18"/>
    </w:rPr>
  </w:style>
  <w:style w:type="paragraph" w:customStyle="1" w:styleId="PSAOrderForm7">
    <w:name w:val="PSA Order_Form_7"/>
    <w:basedOn w:val="PSABody"/>
    <w:link w:val="PSAOrderForm7Char"/>
    <w:qFormat/>
    <w:rsid w:val="006E5C44"/>
    <w:pPr>
      <w:numPr>
        <w:ilvl w:val="6"/>
        <w:numId w:val="19"/>
      </w:numPr>
    </w:pPr>
  </w:style>
  <w:style w:type="character" w:customStyle="1" w:styleId="PSAOrderForm6Char">
    <w:name w:val="PSA Order_Form_6 Char"/>
    <w:basedOn w:val="PSABodyChar"/>
    <w:link w:val="PSAOrderForm6"/>
    <w:rsid w:val="006E5C44"/>
    <w:rPr>
      <w:rFonts w:ascii="Century Gothic" w:hAnsi="Century Gothic"/>
      <w:sz w:val="18"/>
    </w:rPr>
  </w:style>
  <w:style w:type="paragraph" w:customStyle="1" w:styleId="PSAOrderForm8">
    <w:name w:val="PSA Order_Form_8"/>
    <w:basedOn w:val="PSABody"/>
    <w:link w:val="PSAOrderForm8Char"/>
    <w:qFormat/>
    <w:rsid w:val="006E5C44"/>
    <w:pPr>
      <w:numPr>
        <w:ilvl w:val="7"/>
        <w:numId w:val="19"/>
      </w:numPr>
    </w:pPr>
  </w:style>
  <w:style w:type="character" w:customStyle="1" w:styleId="PSAOrderForm7Char">
    <w:name w:val="PSA Order_Form_7 Char"/>
    <w:basedOn w:val="PSABodyChar"/>
    <w:link w:val="PSAOrderForm7"/>
    <w:rsid w:val="006E5C44"/>
    <w:rPr>
      <w:rFonts w:ascii="Century Gothic" w:hAnsi="Century Gothic"/>
      <w:sz w:val="18"/>
    </w:rPr>
  </w:style>
  <w:style w:type="paragraph" w:customStyle="1" w:styleId="PSAOrderForm9">
    <w:name w:val="PSA Order_Form_9"/>
    <w:basedOn w:val="PSABody"/>
    <w:link w:val="PSAOrderForm9Char"/>
    <w:qFormat/>
    <w:rsid w:val="006E5C44"/>
    <w:pPr>
      <w:numPr>
        <w:ilvl w:val="8"/>
        <w:numId w:val="19"/>
      </w:numPr>
    </w:pPr>
  </w:style>
  <w:style w:type="character" w:customStyle="1" w:styleId="PSAOrderForm8Char">
    <w:name w:val="PSA Order_Form_8 Char"/>
    <w:basedOn w:val="PSABodyChar"/>
    <w:link w:val="PSAOrderForm8"/>
    <w:rsid w:val="006E5C44"/>
    <w:rPr>
      <w:rFonts w:ascii="Century Gothic" w:hAnsi="Century Gothic"/>
      <w:sz w:val="18"/>
    </w:rPr>
  </w:style>
  <w:style w:type="paragraph" w:customStyle="1" w:styleId="PSAOrderFormHeader">
    <w:name w:val="PSA Order_Form_Header"/>
    <w:basedOn w:val="PartHeader"/>
    <w:link w:val="PSAOrderFormHeaderChar"/>
    <w:qFormat/>
    <w:rsid w:val="005973FD"/>
  </w:style>
  <w:style w:type="character" w:customStyle="1" w:styleId="PSAOrderForm9Char">
    <w:name w:val="PSA Order_Form_9 Char"/>
    <w:basedOn w:val="PSABodyChar"/>
    <w:link w:val="PSAOrderForm9"/>
    <w:rsid w:val="006E5C44"/>
    <w:rPr>
      <w:rFonts w:ascii="Century Gothic" w:hAnsi="Century Gothic"/>
      <w:sz w:val="18"/>
    </w:rPr>
  </w:style>
  <w:style w:type="character" w:styleId="Hyperlink">
    <w:name w:val="Hyperlink"/>
    <w:basedOn w:val="DefaultParagraphFont"/>
    <w:uiPriority w:val="99"/>
    <w:unhideWhenUsed/>
    <w:rsid w:val="001E7F61"/>
    <w:rPr>
      <w:color w:val="0000FF" w:themeColor="hyperlink"/>
      <w:u w:val="single"/>
    </w:rPr>
  </w:style>
  <w:style w:type="character" w:customStyle="1" w:styleId="PSAOrderFormHeaderChar">
    <w:name w:val="PSA Order_Form_Header Char"/>
    <w:basedOn w:val="PartHeaderChar"/>
    <w:link w:val="PSAOrderFormHeader"/>
    <w:rsid w:val="005973FD"/>
    <w:rPr>
      <w:rFonts w:ascii="Century Gothic" w:hAnsi="Century Gothic"/>
      <w:b/>
      <w:color w:val="FFFFFF" w:themeColor="background1"/>
      <w:sz w:val="22"/>
      <w:szCs w:val="24"/>
      <w:shd w:val="clear" w:color="auto" w:fill="5514B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02.safelinks.protection.outlook.com/?url=https%3A%2F%2Fwww.globalservices.bt.com%2Fen%2Fterms-and-conditions&amp;data=02%7C01%7Cholly.poots%40bt.com%7Cddcba6ce492b420a05a408d85eed9e7f%7Ca7f356889c004d5eba4129f146377ab0%7C0%7C0%7C637363721938686080&amp;sdata=rfl9XV3kqO9PZTanSukvNWaqQR%2BoU0dK9pJRfzEAelo%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safe.security/privacy-poli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tplc.com/privacycentre/index.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02.safelinks.protection.outlook.com/?url=https%3A%2F%2Fwww.globalservices.bt.com%2Fen%2Fterms-and-conditions&amp;data=02%7C01%7Cholly.poots%40bt.com%7Cddcba6ce492b420a05a408d85eed9e7f%7Ca7f356889c004d5eba4129f146377ab0%7C0%7C0%7C637363721938686080&amp;sdata=rfl9XV3kqO9PZTanSukvNWaqQR%2BoU0dK9pJRfzEAelo%3D&amp;reserved=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02726245\AppData\Roaming\Microsoft\Templates\Base%20PSA%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BT_x0020_Record_x0020_Code xmlns="e0e35bac-e255-4a69-af54-5f01336af94f">6</BT_x0020_Record_x0020_Code>
    <BT_x0020_Record_x0020_Category xmlns="e0e35bac-e255-4a69-af54-5f01336af94f">Legal (LE)</BT_x0020_Record_x0020_Category>
    <TaxCatchAll xmlns="e0e35bac-e255-4a69-af54-5f01336af94f"/>
    <_dlc_DocId xmlns="e0e35bac-e255-4a69-af54-5f01336af94f">T74CQSETP2HQ-8-1435</_dlc_DocId>
    <_dlc_DocIdUrl xmlns="e0e35bac-e255-4a69-af54-5f01336af94f">
      <Url>https://office.bt.com/sites/btl_Platinum/_layouts/DocIdRedir.aspx?ID=T74CQSETP2HQ-8-1435</Url>
      <Description>T74CQSETP2HQ-8-1435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242584ab-b7b4-45ad-9c64-f936d5cb8ab7" ContentTypeId="0x0101005EEE68971716474CABDF87371185FDEC0023F8E1359E2046C5B333948B1AC2CD85" PreviousValue="false"/>
</file>

<file path=customXml/item6.xml><?xml version="1.0" encoding="utf-8"?>
<ct:contentTypeSchema xmlns:ct="http://schemas.microsoft.com/office/2006/metadata/contentType" xmlns:ma="http://schemas.microsoft.com/office/2006/metadata/properties/metaAttributes" ct:_="" ma:_="" ma:contentTypeName="BT Scheduled Item" ma:contentTypeID="0x0101005EEE68971716474CABDF87371185FDEC0023F8E1359E2046C5B333948B1AC2CD8500F49DDAECEDA5B84C8FCF9B37C79DB477" ma:contentTypeVersion="3" ma:contentTypeDescription="BT classified item with a scheduled Retention Period." ma:contentTypeScope="" ma:versionID="8a1fc07f9a07b31014740273d336bd3f">
  <xsd:schema xmlns:xsd="http://www.w3.org/2001/XMLSchema" xmlns:xs="http://www.w3.org/2001/XMLSchema" xmlns:p="http://schemas.microsoft.com/office/2006/metadata/properties" xmlns:ns2="e0e35bac-e255-4a69-af54-5f01336af94f" targetNamespace="http://schemas.microsoft.com/office/2006/metadata/properties" ma:root="true" ma:fieldsID="92410b087aa326ae8e996a26faba2eff"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Record_x0020_Category" minOccurs="0"/>
                <xsd:element ref="ns2:BT_x0020_Record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b5993b5d-1f19-44b2-b2b6-5d58f644346a}" ma:internalName="TaxCatchAll" ma:showField="CatchAllData" ma:web="7883060f-8f36-4504-a8b4-3d08cc669a6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5993b5d-1f19-44b2-b2b6-5d58f644346a}" ma:internalName="TaxCatchAllLabel" ma:readOnly="true" ma:showField="CatchAllDataLabel" ma:web="7883060f-8f36-4504-a8b4-3d08cc669a6a">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Record_x0020_Category" ma:index="14" nillable="true" ma:displayName="BT Record Category" ma:default="Legal (LE)" ma:description="If the required code is CA30 you should select &quot;Company Administration (CA)&quot; in this field and enter 30 in the BT Record Code field.&#10;&#10;Please refer to http://companysecretary.intra.bt.com/IDR/IRPSchedules/index.htm for appropriate codes." ma:format="Dropdown" ma:internalName="BT_x0020_Record_x0020_Category" ma:readOnly="false">
      <xsd:simpleType>
        <xsd:restriction base="dms:Choice">
          <xsd:enumeration value="Company Administration (CA)"/>
          <xsd:enumeration value="External Relations (ER)"/>
          <xsd:enumeration value="Finance (FI)"/>
          <xsd:enumeration value="Human Resources (HR)"/>
          <xsd:enumeration value="Legal (LE)"/>
          <xsd:enumeration value="Networking &amp; Engineering (NE)"/>
          <xsd:enumeration value="Pensions (PE)"/>
          <xsd:enumeration value="Procurement &amp; Supply Chain (PR)"/>
          <xsd:enumeration value="Insurance &amp; Risk (IR)"/>
          <xsd:enumeration value="Security (SEC)"/>
        </xsd:restriction>
      </xsd:simpleType>
    </xsd:element>
    <xsd:element name="BT_x0020_Record_x0020_Code" ma:index="15" nillable="true" ma:displayName="BT Record Code" ma:decimals="0" ma:default="6" ma:description="If the required code is CA30 you should select &quot;Company Administration (CA)&quot; in the BT Record Category field and enter 30 in this field.&#10;&#10;Please refer to http://companysecretary.intra.bt.com/IDR/IRPSchedules/index.htm for appropriate codes." ma:internalName="BT_x0020_Record_x0020_Code" ma:percentage="FALSE">
      <xsd:simpleType>
        <xsd:restriction base="dms:Number">
          <xsd:maxInclusive value="7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45F28-8975-4F82-B2FA-964FDAB93389}"/>
</file>

<file path=customXml/itemProps2.xml><?xml version="1.0" encoding="utf-8"?>
<ds:datastoreItem xmlns:ds="http://schemas.openxmlformats.org/officeDocument/2006/customXml" ds:itemID="{0ED65A8C-6562-4F3C-8CFA-1FEF51686631}"/>
</file>

<file path=customXml/itemProps3.xml><?xml version="1.0" encoding="utf-8"?>
<ds:datastoreItem xmlns:ds="http://schemas.openxmlformats.org/officeDocument/2006/customXml" ds:itemID="{4DCB20FC-C9E2-460A-ACE7-1E4250D56995}"/>
</file>

<file path=customXml/itemProps4.xml><?xml version="1.0" encoding="utf-8"?>
<ds:datastoreItem xmlns:ds="http://schemas.openxmlformats.org/officeDocument/2006/customXml" ds:itemID="{E5BE980F-F319-41F2-A5BA-B802A080A307}"/>
</file>

<file path=customXml/itemProps5.xml><?xml version="1.0" encoding="utf-8"?>
<ds:datastoreItem xmlns:ds="http://schemas.openxmlformats.org/officeDocument/2006/customXml" ds:itemID="{6E55A822-4F72-4DA0-8550-3AB031FC1005}"/>
</file>

<file path=customXml/itemProps6.xml><?xml version="1.0" encoding="utf-8"?>
<ds:datastoreItem xmlns:ds="http://schemas.openxmlformats.org/officeDocument/2006/customXml" ds:itemID="{798B34EE-4E16-45DC-9EE9-E4B006371A57}"/>
</file>

<file path=docProps/app.xml><?xml version="1.0" encoding="utf-8"?>
<Properties xmlns="http://schemas.openxmlformats.org/officeDocument/2006/extended-properties" xmlns:vt="http://schemas.openxmlformats.org/officeDocument/2006/docPropsVTypes">
  <Template>Base PSA Document.dotx</Template>
  <TotalTime>88</TotalTime>
  <Pages>15</Pages>
  <Words>5777</Words>
  <Characters>32933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Resale Order Form - OKTA</dc:title>
  <dc:creator>Berry,CJ,Colin,CGLA R</dc:creator>
  <cp:lastModifiedBy>Moorehead,C,Ciara,CGLKD R</cp:lastModifiedBy>
  <cp:revision>3</cp:revision>
  <cp:lastPrinted>2021-10-15T10:54:00Z</cp:lastPrinted>
  <dcterms:created xsi:type="dcterms:W3CDTF">2021-10-15T09:25:00Z</dcterms:created>
  <dcterms:modified xsi:type="dcterms:W3CDTF">2021-10-15T10:54:00Z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1a8e4d25-ed71-4366-b394-024a8695d85d</vt:lpwstr>
  </property>
  <property fmtid="{D5CDD505-2E9C-101B-9397-08002B2CF9AE}" pid="3" name="ContentTypeId">
    <vt:lpwstr>0x0101005EEE68971716474CABDF87371185FDEC0023F8E1359E2046C5B333948B1AC2CD8500F49DDAECEDA5B84C8FCF9B37C79DB477</vt:lpwstr>
  </property>
  <property fmtid="{D5CDD505-2E9C-101B-9397-08002B2CF9AE}" pid="4" name="MSIP_Label_55818d02-8d25-4bb9-b27c-e4db64670887_Enabled">
    <vt:lpwstr>true</vt:lpwstr>
  </property>
  <property fmtid="{D5CDD505-2E9C-101B-9397-08002B2CF9AE}" pid="5" name="MSIP_Label_55818d02-8d25-4bb9-b27c-e4db64670887_SetDate">
    <vt:lpwstr>2021-10-08T10:52:03Z</vt:lpwstr>
  </property>
  <property fmtid="{D5CDD505-2E9C-101B-9397-08002B2CF9AE}" pid="6" name="MSIP_Label_55818d02-8d25-4bb9-b27c-e4db64670887_Method">
    <vt:lpwstr>Standard</vt:lpwstr>
  </property>
  <property fmtid="{D5CDD505-2E9C-101B-9397-08002B2CF9AE}" pid="7" name="MSIP_Label_55818d02-8d25-4bb9-b27c-e4db64670887_Name">
    <vt:lpwstr>55818d02-8d25-4bb9-b27c-e4db64670887</vt:lpwstr>
  </property>
  <property fmtid="{D5CDD505-2E9C-101B-9397-08002B2CF9AE}" pid="8" name="MSIP_Label_55818d02-8d25-4bb9-b27c-e4db64670887_SiteId">
    <vt:lpwstr>a7f35688-9c00-4d5e-ba41-29f146377ab0</vt:lpwstr>
  </property>
  <property fmtid="{D5CDD505-2E9C-101B-9397-08002B2CF9AE}" pid="9" name="MSIP_Label_55818d02-8d25-4bb9-b27c-e4db64670887_ActionId">
    <vt:lpwstr>9669f9dc-c91e-481a-8736-01e226b4f071</vt:lpwstr>
  </property>
  <property fmtid="{D5CDD505-2E9C-101B-9397-08002B2CF9AE}" pid="10" name="MSIP_Label_55818d02-8d25-4bb9-b27c-e4db64670887_ContentBits">
    <vt:lpwstr>0</vt:lpwstr>
  </property>
</Properties>
</file>